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35" w:rsidRDefault="00CF4452" w:rsidP="00EC7B35">
      <w:pPr>
        <w:ind w:left="-180"/>
        <w:jc w:val="center"/>
        <w:rPr>
          <w:b/>
        </w:rPr>
      </w:pPr>
      <w:r>
        <w:rPr>
          <w:b/>
        </w:rPr>
        <w:t xml:space="preserve">                            </w:t>
      </w:r>
      <w:r w:rsidR="00EC7B35">
        <w:rPr>
          <w:b/>
        </w:rPr>
        <w:t xml:space="preserve">                      </w:t>
      </w:r>
      <w:r w:rsidR="00F52A4F">
        <w:rPr>
          <w:b/>
        </w:rPr>
        <w:t xml:space="preserve">          </w:t>
      </w:r>
      <w:r w:rsidR="00EC7B35">
        <w:rPr>
          <w:b/>
        </w:rPr>
        <w:t>Утверждаю: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="00F52A4F">
        <w:rPr>
          <w:b/>
        </w:rPr>
        <w:t xml:space="preserve">         </w:t>
      </w:r>
      <w:r>
        <w:rPr>
          <w:b/>
        </w:rPr>
        <w:t>Председатель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F52A4F">
        <w:rPr>
          <w:b/>
        </w:rPr>
        <w:t xml:space="preserve">       </w:t>
      </w:r>
      <w:r>
        <w:rPr>
          <w:b/>
        </w:rPr>
        <w:t>Контрольно-счетной палаты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="00F52A4F">
        <w:rPr>
          <w:b/>
        </w:rPr>
        <w:t xml:space="preserve">                              МО «Нерюнгринский район»</w:t>
      </w:r>
    </w:p>
    <w:p w:rsidR="00EC7B35" w:rsidRDefault="00EC7B35" w:rsidP="00D934A1">
      <w:pPr>
        <w:jc w:val="center"/>
        <w:rPr>
          <w:b/>
        </w:rPr>
      </w:pPr>
      <w:r>
        <w:rPr>
          <w:b/>
        </w:rPr>
        <w:t xml:space="preserve">            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D934A1">
        <w:rPr>
          <w:b/>
        </w:rPr>
        <w:t xml:space="preserve">    </w:t>
      </w:r>
      <w:r>
        <w:rPr>
          <w:b/>
        </w:rPr>
        <w:t>_______________</w:t>
      </w:r>
      <w:r w:rsidR="00D934A1">
        <w:rPr>
          <w:b/>
        </w:rPr>
        <w:t>Ю.С</w:t>
      </w:r>
      <w:r>
        <w:rPr>
          <w:b/>
        </w:rPr>
        <w:t xml:space="preserve">. </w:t>
      </w:r>
      <w:r w:rsidR="00D934A1">
        <w:rPr>
          <w:b/>
        </w:rPr>
        <w:t>Гнилицкая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D934A1">
        <w:rPr>
          <w:b/>
        </w:rPr>
        <w:t xml:space="preserve">                            </w:t>
      </w:r>
      <w:r w:rsidR="000A0AD9">
        <w:rPr>
          <w:b/>
        </w:rPr>
        <w:t xml:space="preserve">  </w:t>
      </w:r>
      <w:r>
        <w:rPr>
          <w:b/>
        </w:rPr>
        <w:t>«_____» ______</w:t>
      </w:r>
      <w:r w:rsidR="000A0AD9">
        <w:rPr>
          <w:b/>
        </w:rPr>
        <w:t>_</w:t>
      </w:r>
      <w:r>
        <w:rPr>
          <w:b/>
        </w:rPr>
        <w:t>201</w:t>
      </w:r>
      <w:r w:rsidR="00D934A1">
        <w:rPr>
          <w:b/>
        </w:rPr>
        <w:t>6</w:t>
      </w:r>
      <w:r>
        <w:rPr>
          <w:b/>
        </w:rPr>
        <w:t xml:space="preserve"> года</w:t>
      </w:r>
    </w:p>
    <w:p w:rsidR="00CF4452" w:rsidRDefault="00CF4452" w:rsidP="00EC7B35">
      <w:pPr>
        <w:tabs>
          <w:tab w:val="left" w:pos="7608"/>
        </w:tabs>
        <w:ind w:left="-180"/>
        <w:rPr>
          <w:b/>
        </w:rPr>
      </w:pPr>
      <w:r>
        <w:rPr>
          <w:b/>
        </w:rPr>
        <w:t xml:space="preserve">                                      </w:t>
      </w:r>
    </w:p>
    <w:p w:rsidR="00CF4452" w:rsidRDefault="00CF4452" w:rsidP="0010006F">
      <w:pPr>
        <w:ind w:left="-180"/>
        <w:jc w:val="center"/>
        <w:rPr>
          <w:b/>
        </w:rPr>
      </w:pPr>
    </w:p>
    <w:p w:rsidR="00CF058B" w:rsidRDefault="00B545AA" w:rsidP="0010006F">
      <w:pPr>
        <w:ind w:left="-180"/>
        <w:jc w:val="center"/>
        <w:rPr>
          <w:b/>
        </w:rPr>
      </w:pPr>
      <w:r>
        <w:rPr>
          <w:b/>
        </w:rPr>
        <w:t>Отчет</w:t>
      </w:r>
    </w:p>
    <w:p w:rsidR="0010006F" w:rsidRPr="0010006F" w:rsidRDefault="00B545AA" w:rsidP="0010006F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4038B">
        <w:rPr>
          <w:rFonts w:ascii="Times New Roman" w:hAnsi="Times New Roman" w:cs="Times New Roman"/>
          <w:color w:val="auto"/>
        </w:rPr>
        <w:t>по результатам контрольного мероприятия:</w:t>
      </w:r>
      <w:r w:rsidR="00CF445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0006F">
        <w:rPr>
          <w:rFonts w:ascii="Times New Roman" w:hAnsi="Times New Roman" w:cs="Times New Roman"/>
          <w:color w:val="auto"/>
        </w:rPr>
        <w:t>«</w:t>
      </w:r>
      <w:r w:rsidR="0010006F" w:rsidRPr="0010006F">
        <w:rPr>
          <w:rFonts w:ascii="Times New Roman" w:hAnsi="Times New Roman" w:cs="Times New Roman"/>
          <w:color w:val="auto"/>
        </w:rPr>
        <w:t>Проверка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учреждения Центр развития физической культуры и спорта Нерюнгринского района – Крытый стадион «Горняк», в том числе в части исполнения требований Федерального закона от 05.04.2013 № 44-ФЗ «О контрактной   системе в сфере закупок товаров, работ, услуг для обеспечения государственных и муниципальных</w:t>
      </w:r>
      <w:proofErr w:type="gramEnd"/>
      <w:r w:rsidR="0010006F" w:rsidRPr="0010006F">
        <w:rPr>
          <w:rFonts w:ascii="Times New Roman" w:hAnsi="Times New Roman" w:cs="Times New Roman"/>
          <w:color w:val="auto"/>
        </w:rPr>
        <w:t xml:space="preserve"> нужд»</w:t>
      </w:r>
    </w:p>
    <w:p w:rsidR="000E093B" w:rsidRDefault="000E093B" w:rsidP="000E093B">
      <w:pPr>
        <w:ind w:right="-2"/>
      </w:pPr>
    </w:p>
    <w:p w:rsidR="00CF058B" w:rsidRPr="00024619" w:rsidRDefault="00383B2F" w:rsidP="00024619">
      <w:pPr>
        <w:ind w:right="-2"/>
        <w:rPr>
          <w:b/>
        </w:rPr>
      </w:pPr>
      <w:r>
        <w:rPr>
          <w:b/>
        </w:rPr>
        <w:t>1</w:t>
      </w:r>
      <w:r w:rsidR="000C12CE">
        <w:rPr>
          <w:b/>
        </w:rPr>
        <w:t>5</w:t>
      </w:r>
      <w:r>
        <w:rPr>
          <w:b/>
        </w:rPr>
        <w:t xml:space="preserve"> </w:t>
      </w:r>
      <w:r w:rsidR="0010006F">
        <w:rPr>
          <w:b/>
        </w:rPr>
        <w:t>августа</w:t>
      </w:r>
      <w:r w:rsidR="000E093B" w:rsidRPr="00024619">
        <w:rPr>
          <w:b/>
        </w:rPr>
        <w:t xml:space="preserve"> 2016 года</w:t>
      </w:r>
      <w:r w:rsidR="00CF4452" w:rsidRPr="00024619">
        <w:rPr>
          <w:b/>
        </w:rPr>
        <w:t xml:space="preserve">                                                                                                </w:t>
      </w:r>
      <w:r w:rsidR="0010006F">
        <w:rPr>
          <w:b/>
        </w:rPr>
        <w:t xml:space="preserve">  </w:t>
      </w:r>
      <w:r w:rsidR="00CF4452" w:rsidRPr="00024619">
        <w:rPr>
          <w:b/>
        </w:rPr>
        <w:t xml:space="preserve">            г.</w:t>
      </w:r>
      <w:r w:rsidR="00CF058B" w:rsidRPr="00024619">
        <w:rPr>
          <w:b/>
        </w:rPr>
        <w:t xml:space="preserve"> Нерюнгри               </w:t>
      </w:r>
    </w:p>
    <w:p w:rsidR="00DB456E" w:rsidRDefault="00DB456E" w:rsidP="00DB456E">
      <w:pPr>
        <w:ind w:firstLine="284"/>
        <w:jc w:val="both"/>
        <w:rPr>
          <w:b/>
        </w:rPr>
      </w:pPr>
    </w:p>
    <w:p w:rsidR="000B7EB8" w:rsidRDefault="000D3BDB" w:rsidP="000D3BDB">
      <w:pPr>
        <w:pStyle w:val="af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BD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Положением о Контрольно-счетной палате муниципального образования «Нерюнгринский район»</w:t>
      </w:r>
      <w:r w:rsidR="0087477D">
        <w:rPr>
          <w:rFonts w:ascii="Times New Roman" w:hAnsi="Times New Roman"/>
          <w:sz w:val="24"/>
          <w:szCs w:val="24"/>
        </w:rPr>
        <w:t xml:space="preserve"> контрольной группой в составе:</w:t>
      </w:r>
    </w:p>
    <w:p w:rsidR="00F812D3" w:rsidRDefault="00F812D3" w:rsidP="0087477D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председатель </w:t>
      </w:r>
      <w:r w:rsidRPr="00516F0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>
        <w:rPr>
          <w:rFonts w:ascii="Times New Roman" w:hAnsi="Times New Roman"/>
          <w:sz w:val="24"/>
          <w:szCs w:val="24"/>
        </w:rPr>
        <w:t>МО</w:t>
      </w:r>
      <w:r w:rsidRPr="00516F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A0225C">
        <w:rPr>
          <w:rFonts w:ascii="Times New Roman" w:hAnsi="Times New Roman"/>
          <w:sz w:val="24"/>
          <w:szCs w:val="24"/>
        </w:rPr>
        <w:t>» Ю.С. Гнилицкая;</w:t>
      </w:r>
    </w:p>
    <w:p w:rsidR="0087477D" w:rsidRDefault="00FB62B3" w:rsidP="001B1473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инспектор</w:t>
      </w:r>
      <w:r w:rsidR="00FE2E2E">
        <w:rPr>
          <w:rFonts w:ascii="Times New Roman" w:hAnsi="Times New Roman"/>
          <w:sz w:val="24"/>
          <w:szCs w:val="24"/>
        </w:rPr>
        <w:t xml:space="preserve"> </w:t>
      </w:r>
      <w:r w:rsidR="00F812D3" w:rsidRPr="00516F0F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F812D3">
        <w:rPr>
          <w:rFonts w:ascii="Times New Roman" w:hAnsi="Times New Roman"/>
          <w:sz w:val="24"/>
          <w:szCs w:val="24"/>
        </w:rPr>
        <w:t>МО</w:t>
      </w:r>
      <w:r w:rsidR="00F812D3" w:rsidRPr="00516F0F">
        <w:rPr>
          <w:rFonts w:ascii="Times New Roman" w:hAnsi="Times New Roman"/>
          <w:sz w:val="24"/>
          <w:szCs w:val="24"/>
        </w:rPr>
        <w:t xml:space="preserve"> </w:t>
      </w:r>
      <w:r w:rsidR="00F812D3">
        <w:rPr>
          <w:rFonts w:ascii="Times New Roman" w:hAnsi="Times New Roman"/>
          <w:sz w:val="24"/>
          <w:szCs w:val="24"/>
        </w:rPr>
        <w:t>«</w:t>
      </w:r>
      <w:r w:rsidR="00F812D3"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F812D3">
        <w:rPr>
          <w:rFonts w:ascii="Times New Roman" w:hAnsi="Times New Roman"/>
          <w:sz w:val="24"/>
          <w:szCs w:val="24"/>
        </w:rPr>
        <w:t>»</w:t>
      </w:r>
      <w:r w:rsidR="00A0225C">
        <w:rPr>
          <w:rFonts w:ascii="Times New Roman" w:hAnsi="Times New Roman"/>
          <w:sz w:val="24"/>
          <w:szCs w:val="24"/>
        </w:rPr>
        <w:t xml:space="preserve"> Н.И. Галка</w:t>
      </w:r>
    </w:p>
    <w:p w:rsidR="001B1473" w:rsidRPr="00B873DB" w:rsidRDefault="00A0225C" w:rsidP="00174457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1B1473">
        <w:rPr>
          <w:rFonts w:ascii="Times New Roman" w:hAnsi="Times New Roman"/>
          <w:b w:val="0"/>
          <w:color w:val="auto"/>
        </w:rPr>
        <w:t xml:space="preserve">проведено контрольное мероприятие: </w:t>
      </w:r>
      <w:proofErr w:type="gramStart"/>
      <w:r w:rsidR="00174457" w:rsidRPr="0091050B">
        <w:rPr>
          <w:rFonts w:ascii="Times New Roman" w:hAnsi="Times New Roman" w:cs="Times New Roman"/>
          <w:b w:val="0"/>
          <w:color w:val="auto"/>
        </w:rPr>
        <w:t>«Проверка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учреждения Центр развития физической культуры и спорта Нерюнгринского района – Крытый стадион «Горняк», в том числе в части исполнения требований Федерального закона от 05.04.2013 № 44-ФЗ «О контрактной   системе в сфере закупок товаров, работ, услуг для обеспечения государственных и</w:t>
      </w:r>
      <w:proofErr w:type="gramEnd"/>
      <w:r w:rsidR="00174457" w:rsidRPr="0091050B">
        <w:rPr>
          <w:rFonts w:ascii="Times New Roman" w:hAnsi="Times New Roman" w:cs="Times New Roman"/>
          <w:b w:val="0"/>
          <w:color w:val="auto"/>
        </w:rPr>
        <w:t xml:space="preserve"> муниципальных нужд»</w:t>
      </w:r>
      <w:r w:rsidR="0016796A">
        <w:rPr>
          <w:rFonts w:ascii="Times New Roman" w:hAnsi="Times New Roman" w:cs="Times New Roman"/>
          <w:b w:val="0"/>
          <w:color w:val="auto"/>
        </w:rPr>
        <w:t>.</w:t>
      </w:r>
    </w:p>
    <w:p w:rsidR="00CF058B" w:rsidRPr="00516F0F" w:rsidRDefault="002A33A6" w:rsidP="0016796A">
      <w:pPr>
        <w:pStyle w:val="af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16F0F">
        <w:rPr>
          <w:rFonts w:ascii="Times New Roman" w:hAnsi="Times New Roman"/>
          <w:b/>
          <w:sz w:val="24"/>
          <w:szCs w:val="24"/>
        </w:rPr>
        <w:t xml:space="preserve">Основание для проведения контрольного мероприятия: </w:t>
      </w:r>
      <w:r w:rsidR="00CF058B" w:rsidRPr="00516F0F">
        <w:rPr>
          <w:rFonts w:ascii="Times New Roman" w:hAnsi="Times New Roman"/>
          <w:sz w:val="24"/>
          <w:szCs w:val="24"/>
        </w:rPr>
        <w:t xml:space="preserve">План работы Контрольно-счетной палаты муниципального образования </w:t>
      </w:r>
      <w:r w:rsidR="0016796A">
        <w:rPr>
          <w:rFonts w:ascii="Times New Roman" w:hAnsi="Times New Roman"/>
          <w:sz w:val="24"/>
          <w:szCs w:val="24"/>
        </w:rPr>
        <w:t>«</w:t>
      </w:r>
      <w:r w:rsidR="00CF058B"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16796A">
        <w:rPr>
          <w:rFonts w:ascii="Times New Roman" w:hAnsi="Times New Roman"/>
          <w:sz w:val="24"/>
          <w:szCs w:val="24"/>
        </w:rPr>
        <w:t>»</w:t>
      </w:r>
      <w:r w:rsidR="00CF058B" w:rsidRPr="00516F0F">
        <w:rPr>
          <w:rFonts w:ascii="Times New Roman" w:hAnsi="Times New Roman"/>
          <w:sz w:val="24"/>
          <w:szCs w:val="24"/>
        </w:rPr>
        <w:t xml:space="preserve"> на 201</w:t>
      </w:r>
      <w:r w:rsidR="00902D94" w:rsidRPr="00516F0F">
        <w:rPr>
          <w:rFonts w:ascii="Times New Roman" w:hAnsi="Times New Roman"/>
          <w:sz w:val="24"/>
          <w:szCs w:val="24"/>
        </w:rPr>
        <w:t>6</w:t>
      </w:r>
      <w:r w:rsidR="002E1CE2" w:rsidRPr="00516F0F">
        <w:rPr>
          <w:rFonts w:ascii="Times New Roman" w:hAnsi="Times New Roman"/>
          <w:sz w:val="24"/>
          <w:szCs w:val="24"/>
        </w:rPr>
        <w:t xml:space="preserve"> год</w:t>
      </w:r>
      <w:r w:rsidR="00CF058B" w:rsidRPr="00516F0F">
        <w:rPr>
          <w:rFonts w:ascii="Times New Roman" w:hAnsi="Times New Roman"/>
          <w:sz w:val="24"/>
          <w:szCs w:val="24"/>
        </w:rPr>
        <w:t>.</w:t>
      </w:r>
    </w:p>
    <w:p w:rsidR="00EB75AC" w:rsidRPr="005C6D6F" w:rsidRDefault="00AD7AA3" w:rsidP="00EB75AC">
      <w:pPr>
        <w:ind w:firstLine="284"/>
        <w:jc w:val="both"/>
      </w:pPr>
      <w:r w:rsidRPr="00CD2B42">
        <w:rPr>
          <w:b/>
        </w:rPr>
        <w:t xml:space="preserve">Цель </w:t>
      </w:r>
      <w:r>
        <w:rPr>
          <w:b/>
        </w:rPr>
        <w:t>контрольного мероприятия</w:t>
      </w:r>
      <w:r w:rsidRPr="00E1070C">
        <w:rPr>
          <w:b/>
        </w:rPr>
        <w:t>:</w:t>
      </w:r>
      <w:r w:rsidR="001B48B5">
        <w:rPr>
          <w:b/>
        </w:rPr>
        <w:t xml:space="preserve"> </w:t>
      </w:r>
      <w:proofErr w:type="gramStart"/>
      <w:r w:rsidR="00EB75AC">
        <w:t xml:space="preserve">Проверка </w:t>
      </w:r>
      <w:r w:rsidR="00EB75AC" w:rsidRPr="004F35A5">
        <w:t>целевого и эффективного использования средств субсидии, направленной и</w:t>
      </w:r>
      <w:r w:rsidR="00EB75AC">
        <w:t>з бюджета Нерюнгринского района</w:t>
      </w:r>
      <w:r w:rsidR="00EB75AC" w:rsidRPr="004F35A5">
        <w:t xml:space="preserve"> на финансовое обеспечение муниципального задания на оказание муниципальных услуг муниципального учреждения </w:t>
      </w:r>
      <w:r w:rsidR="00EB75AC" w:rsidRPr="004C181B">
        <w:t>Центр развития физической культуры и спорта Нерюнгринского района – Крытый стадион «Горняк»</w:t>
      </w:r>
      <w:r w:rsidR="00EB75AC" w:rsidRPr="004F35A5">
        <w:t xml:space="preserve">, </w:t>
      </w:r>
      <w:r w:rsidR="00EB75AC" w:rsidRPr="00A17BF4">
        <w:t>соблюдение учреждением законодательства в ходе</w:t>
      </w:r>
      <w:r w:rsidR="00EB75AC">
        <w:t xml:space="preserve"> выполнения </w:t>
      </w:r>
      <w:r w:rsidR="00EB75AC" w:rsidRPr="00F4038B">
        <w:t>муниципального задания</w:t>
      </w:r>
      <w:r w:rsidR="00EB75AC">
        <w:t xml:space="preserve">, а так же во </w:t>
      </w:r>
      <w:r w:rsidR="00EB75AC" w:rsidRPr="00420E72">
        <w:t>внебюджетн</w:t>
      </w:r>
      <w:r w:rsidR="00EB75AC">
        <w:t xml:space="preserve">ой деятельности, учтенной в </w:t>
      </w:r>
      <w:r w:rsidR="00EB75AC" w:rsidRPr="00420E72">
        <w:t>план</w:t>
      </w:r>
      <w:r w:rsidR="00EB75AC">
        <w:t>е</w:t>
      </w:r>
      <w:r w:rsidR="00EB75AC" w:rsidRPr="00420E72">
        <w:t xml:space="preserve"> финансово-хозяйственной деятельности</w:t>
      </w:r>
      <w:r w:rsidR="00EB75AC">
        <w:t xml:space="preserve"> и предусмотренной Уставом.</w:t>
      </w:r>
      <w:proofErr w:type="gramEnd"/>
    </w:p>
    <w:p w:rsidR="00EB75AC" w:rsidRDefault="00CF058B" w:rsidP="00EB75AC">
      <w:pPr>
        <w:ind w:firstLine="284"/>
        <w:jc w:val="both"/>
      </w:pPr>
      <w:r w:rsidRPr="00980421">
        <w:rPr>
          <w:b/>
        </w:rPr>
        <w:t xml:space="preserve">Предмет </w:t>
      </w:r>
      <w:r w:rsidR="005453BC" w:rsidRPr="00980421">
        <w:rPr>
          <w:b/>
        </w:rPr>
        <w:t>контрольного мероприятия</w:t>
      </w:r>
      <w:r w:rsidRPr="00980421">
        <w:rPr>
          <w:b/>
        </w:rPr>
        <w:t xml:space="preserve">: </w:t>
      </w:r>
      <w:r w:rsidR="00EB75AC">
        <w:t>Муниципальное задание, план финансово-хозяйственной деятельности, отчет о выполнении плана финансово-хозяйственной деятельности, бухгалтерская и иная отчетность, первичные бухгалтерские и денежные документы, учетные регистры, договоры, наличные денежные суммы и ценные бумаги, материальные ценности, приказы, распоряжения и иные документы, содержащие информацию о фактах, подлежащих проверке.</w:t>
      </w:r>
    </w:p>
    <w:p w:rsidR="00CF058B" w:rsidRDefault="00CF058B" w:rsidP="00EB75AC">
      <w:pPr>
        <w:ind w:firstLine="284"/>
        <w:jc w:val="both"/>
      </w:pPr>
      <w:r w:rsidRPr="00807C14">
        <w:rPr>
          <w:b/>
        </w:rPr>
        <w:t>Проверяемый период деятельности</w:t>
      </w:r>
      <w:r w:rsidRPr="00897754">
        <w:t>:</w:t>
      </w:r>
      <w:r w:rsidR="001B48B5">
        <w:t xml:space="preserve"> </w:t>
      </w:r>
      <w:r w:rsidR="00842884">
        <w:t>с 01.01.2014</w:t>
      </w:r>
      <w:r w:rsidR="008C2975">
        <w:t xml:space="preserve"> г.</w:t>
      </w:r>
      <w:r>
        <w:t xml:space="preserve"> по 31.12.201</w:t>
      </w:r>
      <w:r w:rsidR="00842884">
        <w:t>5</w:t>
      </w:r>
      <w:r>
        <w:t xml:space="preserve"> г</w:t>
      </w:r>
      <w:r w:rsidR="008C2975">
        <w:t>.</w:t>
      </w:r>
    </w:p>
    <w:p w:rsidR="00EB75AC" w:rsidRDefault="00535C9C" w:rsidP="00EB75AC">
      <w:pPr>
        <w:ind w:firstLine="284"/>
        <w:jc w:val="both"/>
      </w:pPr>
      <w:r w:rsidRPr="00535C9C">
        <w:rPr>
          <w:b/>
        </w:rPr>
        <w:t>Срок проведения контрольного мероприятия:</w:t>
      </w:r>
      <w:r w:rsidRPr="00535C9C">
        <w:t xml:space="preserve"> </w:t>
      </w:r>
      <w:r w:rsidR="00EB75AC">
        <w:t xml:space="preserve">с 10.05.2016 г. по </w:t>
      </w:r>
      <w:r w:rsidR="00EB75AC" w:rsidRPr="00691F20">
        <w:t>15.08.2016 г.</w:t>
      </w:r>
      <w:r w:rsidR="00EB75AC">
        <w:t xml:space="preserve"> </w:t>
      </w:r>
    </w:p>
    <w:p w:rsidR="00535C9C" w:rsidRDefault="00535C9C" w:rsidP="00EB75AC">
      <w:pPr>
        <w:ind w:firstLine="284"/>
        <w:jc w:val="both"/>
        <w:rPr>
          <w:b/>
        </w:rPr>
      </w:pPr>
      <w:r w:rsidRPr="00535C9C">
        <w:rPr>
          <w:b/>
        </w:rPr>
        <w:t>Перечень проверенных учреждений</w:t>
      </w:r>
      <w:r w:rsidRPr="00535C9C">
        <w:t xml:space="preserve">: </w:t>
      </w:r>
      <w:r w:rsidR="00E3481E">
        <w:t>М</w:t>
      </w:r>
      <w:r w:rsidR="00E3481E" w:rsidRPr="004F35A5">
        <w:t>униципально</w:t>
      </w:r>
      <w:r w:rsidR="00E3481E">
        <w:t>е</w:t>
      </w:r>
      <w:r w:rsidR="00E3481E" w:rsidRPr="004F35A5">
        <w:t xml:space="preserve"> учреждени</w:t>
      </w:r>
      <w:r w:rsidR="00E3481E">
        <w:t>е</w:t>
      </w:r>
      <w:r w:rsidR="00E3481E" w:rsidRPr="004F35A5">
        <w:t xml:space="preserve"> </w:t>
      </w:r>
      <w:r w:rsidR="00E3481E" w:rsidRPr="004C181B">
        <w:t>Центр развития физической культуры и спорта Нерюнгринского района – Крытый стадион «Горняк»</w:t>
      </w:r>
      <w:r w:rsidR="00E3481E" w:rsidRPr="00535C9C">
        <w:t xml:space="preserve"> </w:t>
      </w:r>
      <w:r w:rsidRPr="00535C9C">
        <w:t xml:space="preserve">(далее </w:t>
      </w:r>
      <w:r w:rsidR="00E3481E">
        <w:t xml:space="preserve">МУ ЦРФиС - </w:t>
      </w:r>
      <w:r w:rsidR="00E3481E" w:rsidRPr="00EA1A3A">
        <w:t>Крытый стадион «Горняк»</w:t>
      </w:r>
      <w:r w:rsidRPr="00535C9C">
        <w:t>).</w:t>
      </w:r>
    </w:p>
    <w:p w:rsidR="00DA1C86" w:rsidRDefault="00DA1C86" w:rsidP="003E1755">
      <w:pPr>
        <w:tabs>
          <w:tab w:val="left" w:pos="10000"/>
        </w:tabs>
        <w:ind w:firstLine="284"/>
        <w:jc w:val="both"/>
        <w:rPr>
          <w:bCs/>
        </w:rPr>
      </w:pPr>
    </w:p>
    <w:p w:rsidR="00656023" w:rsidRDefault="006F47AF" w:rsidP="003E1755">
      <w:pPr>
        <w:tabs>
          <w:tab w:val="left" w:pos="10000"/>
        </w:tabs>
        <w:ind w:firstLine="284"/>
        <w:jc w:val="both"/>
      </w:pPr>
      <w:r w:rsidRPr="006F47AF">
        <w:rPr>
          <w:bCs/>
        </w:rPr>
        <w:t xml:space="preserve">Акт проверки подписан </w:t>
      </w:r>
      <w:r w:rsidR="00E3481E">
        <w:t xml:space="preserve">МУ ЦРФиС - </w:t>
      </w:r>
      <w:r w:rsidR="00E3481E" w:rsidRPr="00EA1A3A">
        <w:t>Крытый стадион «Горняк»</w:t>
      </w:r>
      <w:r w:rsidR="00E3481E">
        <w:t xml:space="preserve"> </w:t>
      </w:r>
      <w:r w:rsidRPr="006F47AF">
        <w:t>без разногласий.</w:t>
      </w:r>
    </w:p>
    <w:p w:rsidR="00A001CC" w:rsidRPr="006F47AF" w:rsidRDefault="00A001CC" w:rsidP="003E1755">
      <w:pPr>
        <w:tabs>
          <w:tab w:val="left" w:pos="10000"/>
        </w:tabs>
        <w:ind w:firstLine="284"/>
        <w:jc w:val="both"/>
        <w:rPr>
          <w:bCs/>
        </w:rPr>
      </w:pPr>
      <w:r>
        <w:lastRenderedPageBreak/>
        <w:t>В ходе проверки документы предоставлялись своевременно, по письменным и устным запросам.</w:t>
      </w:r>
    </w:p>
    <w:p w:rsidR="000617F4" w:rsidRDefault="00E3481E" w:rsidP="003E1755">
      <w:pPr>
        <w:tabs>
          <w:tab w:val="left" w:pos="10000"/>
        </w:tabs>
        <w:ind w:firstLine="284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617F4" w:rsidRPr="000617F4" w:rsidRDefault="000617F4" w:rsidP="000617F4">
      <w:pPr>
        <w:tabs>
          <w:tab w:val="left" w:pos="10000"/>
        </w:tabs>
        <w:jc w:val="both"/>
        <w:rPr>
          <w:b/>
          <w:bCs/>
        </w:rPr>
      </w:pPr>
      <w:r>
        <w:rPr>
          <w:b/>
          <w:lang w:val="en-US"/>
        </w:rPr>
        <w:t>II</w:t>
      </w:r>
      <w:r>
        <w:rPr>
          <w:b/>
        </w:rPr>
        <w:t>. Проверкой установлено следующее:</w:t>
      </w:r>
    </w:p>
    <w:p w:rsidR="003D3EBF" w:rsidRDefault="003D3EBF" w:rsidP="003E1755">
      <w:pPr>
        <w:tabs>
          <w:tab w:val="left" w:pos="10000"/>
        </w:tabs>
        <w:ind w:firstLine="284"/>
        <w:jc w:val="both"/>
        <w:rPr>
          <w:b/>
          <w:bCs/>
        </w:rPr>
      </w:pPr>
    </w:p>
    <w:p w:rsidR="00D16495" w:rsidRPr="00506EB0" w:rsidRDefault="001E6492" w:rsidP="00F30C7F">
      <w:pPr>
        <w:pStyle w:val="af7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D16495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57D7D" w:rsidRPr="00D16495">
        <w:rPr>
          <w:rFonts w:ascii="Times New Roman" w:hAnsi="Times New Roman"/>
          <w:b/>
          <w:bCs/>
          <w:sz w:val="24"/>
          <w:szCs w:val="24"/>
        </w:rPr>
        <w:t>Краткая характеристика объекта проверки:</w:t>
      </w:r>
      <w:r>
        <w:rPr>
          <w:b/>
          <w:bCs/>
        </w:rPr>
        <w:t xml:space="preserve"> </w:t>
      </w:r>
      <w:r w:rsidR="00D16495" w:rsidRPr="00506EB0">
        <w:rPr>
          <w:rFonts w:ascii="Times New Roman" w:hAnsi="Times New Roman"/>
          <w:sz w:val="24"/>
          <w:szCs w:val="24"/>
        </w:rPr>
        <w:t xml:space="preserve">МУ ЦРФиС - Крытый стадион «Горняк» </w:t>
      </w:r>
      <w:r w:rsidR="00D16495" w:rsidRPr="00506EB0">
        <w:rPr>
          <w:rFonts w:ascii="Times New Roman" w:hAnsi="Times New Roman"/>
          <w:bCs/>
          <w:sz w:val="24"/>
          <w:szCs w:val="24"/>
        </w:rPr>
        <w:t>является муниципальным  учреждением, не имеющим в качестве основной своей цели извлечение прибыли.</w:t>
      </w:r>
    </w:p>
    <w:p w:rsidR="00D16495" w:rsidRPr="00506EB0" w:rsidRDefault="00D16495" w:rsidP="00D16495">
      <w:pPr>
        <w:ind w:firstLine="284"/>
        <w:jc w:val="both"/>
      </w:pPr>
      <w:r w:rsidRPr="00506EB0">
        <w:t>МУ ЦРФиС - Крытый стадион «Горняк» создано на основании распоряжения главы муниципального образования «Нерюнгринский район» от 10.07.2008 г. № 1060 «О создании и утверждении устава Муниципального учреждения Центр развития физической культуры и спорта «Нерюнгринского района».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>Учреждение зарегистрировано Инспекцией Федеральной налоговой службы по Нерюнгринскому району Республики Саха (Якутия) и внесено в единый государственный реестр юридических лиц 17.07.2008 г. за основным государственным регистрационным номером 1081434001252, ИНН 1434036629, КПП 143401001.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 xml:space="preserve">Официальное наименование учреждения: </w:t>
      </w:r>
    </w:p>
    <w:p w:rsidR="00D16495" w:rsidRPr="00506EB0" w:rsidRDefault="00D16495" w:rsidP="00D16495">
      <w:pPr>
        <w:ind w:firstLine="284"/>
        <w:jc w:val="both"/>
      </w:pPr>
      <w:r w:rsidRPr="00506EB0">
        <w:rPr>
          <w:bCs/>
        </w:rPr>
        <w:t xml:space="preserve">Полное наименование - </w:t>
      </w:r>
      <w:r w:rsidRPr="00506EB0">
        <w:t>муниципальное учреждение Центр развития физической культуры и спорта Нерюнгринского района - Крытый стадион «Горняк».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 xml:space="preserve">Сокращенное наименование - </w:t>
      </w:r>
      <w:r w:rsidRPr="00506EB0">
        <w:t>МУ ЦРФиС - Крытый стадион «Горняк»</w:t>
      </w:r>
      <w:r w:rsidRPr="00506EB0">
        <w:rPr>
          <w:bCs/>
        </w:rPr>
        <w:t xml:space="preserve">. 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>Место нахождения Учреждения: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>Юридический адрес: 678960, Российская Федерация, Республика Саха (Якутия), Нерюнгринский район, г. Нерюнгри, ул. Чурапчинская, дом 33.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>Фактический адрес: 678960, Российская Федерация, Республика Сах</w:t>
      </w:r>
      <w:proofErr w:type="gramStart"/>
      <w:r w:rsidRPr="00506EB0">
        <w:rPr>
          <w:bCs/>
        </w:rPr>
        <w:t>а(</w:t>
      </w:r>
      <w:proofErr w:type="gramEnd"/>
      <w:r w:rsidRPr="00506EB0">
        <w:rPr>
          <w:bCs/>
        </w:rPr>
        <w:t>Якутия), Нерюнгринский район, г. Нерюнгри, ул. Чурапчинская, дом 33.</w:t>
      </w:r>
    </w:p>
    <w:p w:rsidR="00D16495" w:rsidRPr="00506EB0" w:rsidRDefault="00D16495" w:rsidP="00D16495">
      <w:pPr>
        <w:ind w:firstLine="284"/>
        <w:jc w:val="both"/>
      </w:pPr>
      <w:r w:rsidRPr="00506EB0">
        <w:t>Учредителем МУ ЦРФиС - Крытый стадион «Горняк» является муниципальное образование «Нерюнгринский район», от имени которого функции и полномочия осуществляет Нерюнгринская районная администрация, именуемая в дальнейшем «Учредитель».</w:t>
      </w:r>
    </w:p>
    <w:p w:rsidR="00D16495" w:rsidRPr="00506EB0" w:rsidRDefault="00D16495" w:rsidP="00D16495">
      <w:pPr>
        <w:pStyle w:val="aa"/>
        <w:ind w:firstLine="284"/>
        <w:jc w:val="both"/>
        <w:rPr>
          <w:szCs w:val="24"/>
        </w:rPr>
      </w:pPr>
      <w:r w:rsidRPr="00506EB0">
        <w:rPr>
          <w:szCs w:val="24"/>
        </w:rPr>
        <w:t>Учреждение является юридическим лицом, имеет печать установленного образца, штамп и бланки со своим наименованием, самостоятельный баланс, лицевые счета, план финансово-хозяйственной деятельности.</w:t>
      </w:r>
    </w:p>
    <w:p w:rsidR="00D16495" w:rsidRPr="00506EB0" w:rsidRDefault="00D16495" w:rsidP="00D16495">
      <w:pPr>
        <w:pStyle w:val="aa"/>
        <w:ind w:firstLine="284"/>
        <w:jc w:val="both"/>
        <w:rPr>
          <w:szCs w:val="24"/>
        </w:rPr>
      </w:pPr>
      <w:r w:rsidRPr="00506EB0">
        <w:rPr>
          <w:szCs w:val="24"/>
        </w:rPr>
        <w:t>Организационно-правовая форма: муниципальное учреждение. Тип: бюджетное учреждение.</w:t>
      </w:r>
    </w:p>
    <w:p w:rsidR="00D16495" w:rsidRPr="00506EB0" w:rsidRDefault="00D16495" w:rsidP="00D16495">
      <w:pPr>
        <w:pStyle w:val="aa"/>
        <w:ind w:firstLine="284"/>
        <w:jc w:val="both"/>
        <w:rPr>
          <w:szCs w:val="24"/>
        </w:rPr>
      </w:pPr>
      <w:r w:rsidRPr="00506EB0">
        <w:rPr>
          <w:szCs w:val="24"/>
        </w:rPr>
        <w:t>МУ ЦРФиС - Крытый стадион «Горняк» обладает обособленным имуществом, закрепленным на праве оперативного управления.</w:t>
      </w:r>
    </w:p>
    <w:p w:rsidR="00D16495" w:rsidRPr="00506EB0" w:rsidRDefault="00D16495" w:rsidP="00D16495">
      <w:pPr>
        <w:ind w:firstLine="284"/>
        <w:jc w:val="both"/>
      </w:pPr>
      <w:r w:rsidRPr="00506EB0">
        <w:t>Органом, закрепляющим имущество за Учреждением на праве оперативного управления, является Комитет земельных и имущественных отношений Нерюнгринского района.</w:t>
      </w:r>
    </w:p>
    <w:p w:rsidR="00D16495" w:rsidRPr="00506EB0" w:rsidRDefault="00D16495" w:rsidP="00D16495">
      <w:pPr>
        <w:pStyle w:val="aa"/>
        <w:ind w:firstLine="284"/>
        <w:jc w:val="both"/>
        <w:rPr>
          <w:szCs w:val="24"/>
        </w:rPr>
      </w:pPr>
      <w:r w:rsidRPr="00506EB0">
        <w:rPr>
          <w:szCs w:val="24"/>
        </w:rPr>
        <w:t>Собственником имущества учреждения является муниципальное образование «Нерюнгринский район».</w:t>
      </w:r>
    </w:p>
    <w:p w:rsidR="00D16495" w:rsidRPr="00506EB0" w:rsidRDefault="00D16495" w:rsidP="00D16495">
      <w:pPr>
        <w:ind w:firstLine="284"/>
        <w:jc w:val="both"/>
        <w:rPr>
          <w:bCs/>
        </w:rPr>
      </w:pPr>
      <w:r w:rsidRPr="00506EB0">
        <w:rPr>
          <w:bCs/>
        </w:rPr>
        <w:t xml:space="preserve">Основным предметом деятельности учреждения является развитие массового спорта, организация и проведение массовых физкультурных и спортивных мероприятий на территории Нерюнгринского района. </w:t>
      </w:r>
      <w:r w:rsidRPr="00506EB0">
        <w:t>МУ ЦРФиС - Крытый стадион «Горняк» создает условия для реализации права каждого гражданина Российской Федерации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:rsidR="00D16495" w:rsidRPr="00506EB0" w:rsidRDefault="00D16495" w:rsidP="00D16495">
      <w:pPr>
        <w:ind w:firstLine="284"/>
        <w:jc w:val="both"/>
      </w:pPr>
      <w:proofErr w:type="gramStart"/>
      <w:r w:rsidRPr="00506EB0">
        <w:t>Основной целью деятельности Учреждения является обеспечение условий для развития физической культуры и спорта в Нерюнгринском районе, повышения его роли в укреплении здоровья, во всестороннем и гармоничном развитии личности, укрепления позиций и повышения престижа спорта на территории района, приобщения к нему широких масс населения, совершенствования его форм, расширения сети спортивных клубов, групп, секций, подготовки спортсменов высокой квалификации, представлению различных видов спорта</w:t>
      </w:r>
      <w:proofErr w:type="gramEnd"/>
      <w:r w:rsidRPr="00506EB0">
        <w:t xml:space="preserve"> в субъектах международных спортивных отношений, осуществлению связей и контактов с Международными Федерациями спорта и национальными федерациями различных видов спорта в других странах, а </w:t>
      </w:r>
      <w:r w:rsidRPr="00506EB0">
        <w:lastRenderedPageBreak/>
        <w:t>так же иными международными спортивными объединениями,  иностранными, российскими и международными организациями.</w:t>
      </w:r>
    </w:p>
    <w:p w:rsidR="00D16495" w:rsidRPr="00506EB0" w:rsidRDefault="00D16495" w:rsidP="00D16495">
      <w:pPr>
        <w:ind w:firstLine="284"/>
        <w:jc w:val="both"/>
      </w:pPr>
      <w:r w:rsidRPr="00506EB0">
        <w:t>Основными принципами  деятельности Учреждения являются:</w:t>
      </w:r>
    </w:p>
    <w:p w:rsidR="00D16495" w:rsidRDefault="00D16495" w:rsidP="00D16495">
      <w:pPr>
        <w:jc w:val="both"/>
      </w:pPr>
      <w:r>
        <w:t>-обеспечение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занятие физической культурой и спортом для всех категорий граждан и групп населения, самоопределение личности, создание условия для самореализации;</w:t>
      </w:r>
    </w:p>
    <w:p w:rsidR="00D16495" w:rsidRDefault="00D16495" w:rsidP="00D16495">
      <w:pPr>
        <w:jc w:val="both"/>
      </w:pPr>
      <w:r>
        <w:t>-обеспечение государственных гарантий прав в области физической культуры и спорта, здорового образа жизни;</w:t>
      </w:r>
    </w:p>
    <w:p w:rsidR="00D16495" w:rsidRDefault="00D16495" w:rsidP="00D16495">
      <w:pPr>
        <w:jc w:val="both"/>
      </w:pPr>
      <w:r>
        <w:t>-запрет на дискриминацию и насилие в области физической культуры и спорта;</w:t>
      </w:r>
    </w:p>
    <w:p w:rsidR="00D16495" w:rsidRDefault="00D16495" w:rsidP="00D16495">
      <w:pPr>
        <w:jc w:val="both"/>
      </w:pPr>
      <w:r>
        <w:t>-обеспечение безопасности жизни и здоровья лиц, занимающихся физической культурой и спортом, а так же участников и зрителей физкультурных мероприятий и спортивных мероприятий;</w:t>
      </w:r>
    </w:p>
    <w:p w:rsidR="00D16495" w:rsidRDefault="00D16495" w:rsidP="00D16495">
      <w:pPr>
        <w:jc w:val="both"/>
      </w:pPr>
      <w:r>
        <w:t>-соблюдение международных договоров Российской Федерации в области физической культуры и спорта;</w:t>
      </w:r>
    </w:p>
    <w:p w:rsidR="00D16495" w:rsidRDefault="00D16495" w:rsidP="00D16495">
      <w:pPr>
        <w:jc w:val="both"/>
      </w:pPr>
      <w:r>
        <w:t>-содействие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D16495" w:rsidRDefault="00D16495" w:rsidP="00D16495">
      <w:pPr>
        <w:jc w:val="both"/>
      </w:pPr>
      <w:r>
        <w:t>-непрерывность и преемственность физического воспитания граждан, относящихся к различным возрастным группам;</w:t>
      </w:r>
    </w:p>
    <w:p w:rsidR="00D16495" w:rsidRDefault="00D16495" w:rsidP="00D16495">
      <w:pPr>
        <w:jc w:val="both"/>
      </w:pPr>
      <w:r>
        <w:t>-содействие развитию всех видов и составных частей спорта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D16495" w:rsidRDefault="00D16495" w:rsidP="00D16495">
      <w:pPr>
        <w:ind w:firstLine="284"/>
        <w:jc w:val="both"/>
      </w:pPr>
      <w:r>
        <w:t>Для достижения уставных целей и задач учреждение осуществляет следующую деятельность:</w:t>
      </w:r>
    </w:p>
    <w:p w:rsidR="00D16495" w:rsidRDefault="00D16495" w:rsidP="00D16495">
      <w:pPr>
        <w:jc w:val="both"/>
      </w:pPr>
      <w:r>
        <w:t>-определение основных задач и направлений развития физической культуры и спорта с учетом местных условий и возможностей, разработка и реализация местных программ развития физической культуры и спорта;</w:t>
      </w:r>
    </w:p>
    <w:p w:rsidR="00D16495" w:rsidRDefault="00D16495" w:rsidP="00D16495">
      <w:pPr>
        <w:jc w:val="both"/>
      </w:pPr>
      <w:r>
        <w:t>-популяризация физической культуры и спорта среди различных групп населения;</w:t>
      </w:r>
    </w:p>
    <w:p w:rsidR="00D16495" w:rsidRDefault="00D16495" w:rsidP="00D16495">
      <w:pPr>
        <w:jc w:val="both"/>
      </w:pPr>
      <w:r>
        <w:t>-организация проведения официальных физкультурных и спортивных мероприятий;</w:t>
      </w:r>
    </w:p>
    <w:p w:rsidR="00D16495" w:rsidRDefault="00D16495" w:rsidP="00D16495">
      <w:pPr>
        <w:jc w:val="both"/>
      </w:pPr>
      <w:r>
        <w:t>-утверждение и реализация календарных планов физкультурных и спортивных мероприятий между поселениями, организациями, предприятиями;</w:t>
      </w:r>
    </w:p>
    <w:p w:rsidR="00D16495" w:rsidRDefault="00D16495" w:rsidP="00D16495">
      <w:pPr>
        <w:jc w:val="both"/>
      </w:pPr>
      <w:r>
        <w:t>-содействие обеспечению общественного порядка и общественной безопасности при проведении официальных физкультурных и спортивных мероприятий;</w:t>
      </w:r>
    </w:p>
    <w:p w:rsidR="00D16495" w:rsidRDefault="00D16495" w:rsidP="00D16495">
      <w:pPr>
        <w:tabs>
          <w:tab w:val="left" w:pos="284"/>
        </w:tabs>
        <w:jc w:val="both"/>
      </w:pPr>
      <w:proofErr w:type="gramStart"/>
      <w:r>
        <w:t>-организация условий для занимающихся футболом, легкой атлетикой и другими видами спорта;</w:t>
      </w:r>
      <w:proofErr w:type="gramEnd"/>
    </w:p>
    <w:p w:rsidR="00D16495" w:rsidRDefault="00D16495" w:rsidP="00D16495">
      <w:pPr>
        <w:jc w:val="both"/>
      </w:pPr>
      <w:r>
        <w:t>-участие в организации и проведении межмуниципальных, региональных, межрегиональных, всероссийских и международных спортивных соревнований и учебно-тренировочных сборов команд Российской Федерации и команд соответствующего субъекта Российской Федерации, проводимых на территории Нерюнгринского района;</w:t>
      </w:r>
    </w:p>
    <w:p w:rsidR="00D16495" w:rsidRDefault="00D16495" w:rsidP="00D16495">
      <w:pPr>
        <w:jc w:val="both"/>
      </w:pPr>
      <w:r>
        <w:t>-оказание содействия субъектам физической культуры и спорта, осуществляющим свою деятельность на территории Нерюнгринского района;</w:t>
      </w:r>
    </w:p>
    <w:p w:rsidR="00D16495" w:rsidRDefault="00D16495" w:rsidP="00D16495">
      <w:pPr>
        <w:jc w:val="both"/>
      </w:pPr>
      <w:r>
        <w:t>-проведение агитации и пропаганды спорта и активного отдыха среди населения;</w:t>
      </w:r>
    </w:p>
    <w:p w:rsidR="00D16495" w:rsidRDefault="00D16495" w:rsidP="00D16495">
      <w:pPr>
        <w:jc w:val="both"/>
      </w:pPr>
      <w:r>
        <w:t>-иные виды деятельности в соответствии с законодательством Российской Федерации, регулирующим физическую культуру и спорт.</w:t>
      </w:r>
    </w:p>
    <w:p w:rsidR="00D16495" w:rsidRDefault="00D16495" w:rsidP="00D16495">
      <w:pPr>
        <w:ind w:firstLine="284"/>
        <w:jc w:val="both"/>
      </w:pPr>
      <w:r>
        <w:t xml:space="preserve">МУ ЦРФиС - </w:t>
      </w:r>
      <w:r w:rsidRPr="00EA1A3A">
        <w:t>Крытый стадион «Горняк»</w:t>
      </w:r>
      <w:r>
        <w:t xml:space="preserve"> вправе в рамках основных видов деятельности осуществлять предусмотренную Уставом предпринимательскую и иную приносящую доход деятельность лишь постольку, поскольку это служит достижению целей, ради которых он создан, и соответствующий этим целям. К предпринимательской и иной приносящей доход деятельности относится оказание платных услуг (использование спортивных тренажеров, площадок, футбольного поля, проведение соревнований и т.д.), оказываемых предприятиям, организациям, индивидуальным предпринимателям и физическим лицам. Учреждение строит свои отношения с другими предприятиями, организациям, индивидуальным предпринимателям на основе договоров, контрактов, соглашений.</w:t>
      </w:r>
    </w:p>
    <w:p w:rsidR="00D16495" w:rsidRPr="009B6E1D" w:rsidRDefault="00D16495" w:rsidP="00D16495">
      <w:pPr>
        <w:ind w:firstLine="284"/>
        <w:jc w:val="both"/>
      </w:pPr>
      <w:r w:rsidRPr="009B6E1D">
        <w:lastRenderedPageBreak/>
        <w:t xml:space="preserve">Управление </w:t>
      </w:r>
      <w:r>
        <w:t>у</w:t>
      </w:r>
      <w:r w:rsidRPr="009B6E1D">
        <w:t xml:space="preserve">чреждением осуществляется в соответствии с </w:t>
      </w:r>
      <w:r>
        <w:t>законодательством Российской Федерации</w:t>
      </w:r>
      <w:r w:rsidRPr="009B6E1D">
        <w:t xml:space="preserve">, законами Республики Саха (Якутия), </w:t>
      </w:r>
      <w:r>
        <w:t xml:space="preserve">нормативно - правовыми актами муниципального образования «Нерюнгринский район, </w:t>
      </w:r>
      <w:r w:rsidRPr="009B6E1D">
        <w:t xml:space="preserve">Уставом. </w:t>
      </w:r>
    </w:p>
    <w:p w:rsidR="00D16495" w:rsidRPr="009B6E1D" w:rsidRDefault="00D16495" w:rsidP="00D16495">
      <w:pPr>
        <w:ind w:firstLine="284"/>
        <w:jc w:val="both"/>
      </w:pPr>
      <w:r>
        <w:t>Руководителем у</w:t>
      </w:r>
      <w:r w:rsidRPr="009B6E1D">
        <w:t>чреждения явля</w:t>
      </w:r>
      <w:r>
        <w:t>е</w:t>
      </w:r>
      <w:r w:rsidRPr="009B6E1D">
        <w:t>тся</w:t>
      </w:r>
      <w:r>
        <w:t xml:space="preserve"> директор, действующий в пределах своей компетенции и назначенный главой Нерюнгринской районной администрации.</w:t>
      </w:r>
    </w:p>
    <w:p w:rsidR="00D16495" w:rsidRPr="009B6E1D" w:rsidRDefault="00D16495" w:rsidP="00D16495">
      <w:pPr>
        <w:ind w:firstLine="284"/>
        <w:jc w:val="both"/>
        <w:rPr>
          <w:i/>
          <w:color w:val="00B050"/>
        </w:rPr>
      </w:pPr>
      <w:r w:rsidRPr="009B6E1D">
        <w:t xml:space="preserve">Муниципальное задание для Учреждения в соответствии с основными видами деятельности формирует </w:t>
      </w:r>
      <w:r w:rsidRPr="00016F25">
        <w:t>и утверждает</w:t>
      </w:r>
      <w:r>
        <w:t xml:space="preserve"> Учредитель</w:t>
      </w:r>
      <w:r w:rsidRPr="009B6E1D">
        <w:t xml:space="preserve">. </w:t>
      </w:r>
      <w:r>
        <w:t>Порядок формирования м</w:t>
      </w:r>
      <w:r w:rsidRPr="009B6E1D">
        <w:t>униципально</w:t>
      </w:r>
      <w:r>
        <w:t>го</w:t>
      </w:r>
      <w:r w:rsidRPr="009B6E1D">
        <w:t xml:space="preserve"> задани</w:t>
      </w:r>
      <w:r>
        <w:t xml:space="preserve">я и порядок финансового обеспечения выполнения этого задания определяются администрацией муниципального образования «Нерюнгринский район». </w:t>
      </w:r>
      <w:r w:rsidRPr="009B6E1D">
        <w:t>Учреждение не вправе отказаться от выполнения муниципального задания</w:t>
      </w:r>
      <w:r w:rsidRPr="001F0FE2">
        <w:t>.</w:t>
      </w:r>
      <w:r>
        <w:t xml:space="preserve"> </w:t>
      </w:r>
      <w:r w:rsidRPr="001F0FE2">
        <w:t xml:space="preserve">Изменение объема субсидии, предоставленной на выполнение муниципального задания, в течение срока </w:t>
      </w:r>
      <w:r w:rsidRPr="009B6E1D">
        <w:t>его выполнения осуществляется только при соответствующем изменении муниципального задания.</w:t>
      </w:r>
    </w:p>
    <w:p w:rsidR="00D16495" w:rsidRPr="009B6E1D" w:rsidRDefault="00D16495" w:rsidP="00D16495">
      <w:pPr>
        <w:ind w:firstLine="284"/>
        <w:jc w:val="both"/>
      </w:pPr>
      <w:proofErr w:type="gramStart"/>
      <w:r w:rsidRPr="009B6E1D">
        <w:t xml:space="preserve">Финансовое обеспечение (размер субсидии), выполнения муниципального задания, осуществляется, с учетом расходов на содержание недвижимого имущества и особо ценного движимого имущества, закрепленного за </w:t>
      </w:r>
      <w:r>
        <w:t>у</w:t>
      </w:r>
      <w:r w:rsidRPr="009B6E1D">
        <w:t xml:space="preserve">чреждением Учредителем, или приобретенного </w:t>
      </w:r>
      <w:r>
        <w:t>у</w:t>
      </w:r>
      <w:r w:rsidRPr="009B6E1D">
        <w:t>чреждением за счет средств, выделенных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</w:t>
      </w:r>
      <w:r>
        <w:t>, в том числе земельные участки.</w:t>
      </w:r>
      <w:proofErr w:type="gramEnd"/>
    </w:p>
    <w:p w:rsidR="00D16495" w:rsidRPr="009B6E1D" w:rsidRDefault="00D16495" w:rsidP="00D16495">
      <w:pPr>
        <w:pStyle w:val="aa"/>
        <w:ind w:firstLine="284"/>
        <w:jc w:val="both"/>
      </w:pPr>
      <w:r w:rsidRPr="009A546C">
        <w:t>Учреждение без согласия собственника не вправе отчуждать или иным способом распоряжаться закрепленным за ним недвижимым имуществом и особо ценным имуществом, приобретенным за счет средств, выделенным ему Учредителем на приобретение этого имущества, в том числе сдавать в аренду, отдавать в залог, передавать во временное пользование, без согласования с Учредителем. Учреждение ведет перечень особо ценного движимого имущества на основании сведений бухгалтерского учета Учреждения в порядке, установленном муниципальным правовым актом.</w:t>
      </w:r>
    </w:p>
    <w:p w:rsidR="00D16495" w:rsidRPr="009B6E1D" w:rsidRDefault="00D16495" w:rsidP="00D16495">
      <w:pPr>
        <w:pStyle w:val="aa"/>
        <w:ind w:firstLine="284"/>
        <w:jc w:val="both"/>
        <w:rPr>
          <w:bCs/>
        </w:rPr>
      </w:pPr>
      <w:r w:rsidRPr="009B6E1D">
        <w:t xml:space="preserve">Источниками формирования имущества и финансовых ресурсов 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9B6E1D">
        <w:rPr>
          <w:bCs/>
        </w:rPr>
        <w:t>являются:</w:t>
      </w:r>
    </w:p>
    <w:p w:rsidR="00D16495" w:rsidRPr="009B6E1D" w:rsidRDefault="00D16495" w:rsidP="00D16495">
      <w:pPr>
        <w:pStyle w:val="aa"/>
        <w:jc w:val="both"/>
        <w:rPr>
          <w:bCs/>
        </w:rPr>
      </w:pPr>
      <w:r w:rsidRPr="009B6E1D">
        <w:rPr>
          <w:bCs/>
        </w:rPr>
        <w:t>-субсидии из бюджета муниципального образования «Нерюнгринский район»;</w:t>
      </w:r>
    </w:p>
    <w:p w:rsidR="00D16495" w:rsidRPr="009B6E1D" w:rsidRDefault="00D16495" w:rsidP="00D16495">
      <w:pPr>
        <w:pStyle w:val="aa"/>
        <w:jc w:val="both"/>
        <w:rPr>
          <w:bCs/>
        </w:rPr>
      </w:pPr>
      <w:r w:rsidRPr="009B6E1D">
        <w:rPr>
          <w:bCs/>
        </w:rPr>
        <w:t>-внебюджетные средства;</w:t>
      </w:r>
    </w:p>
    <w:p w:rsidR="00D16495" w:rsidRPr="009B6E1D" w:rsidRDefault="00D16495" w:rsidP="00D16495">
      <w:pPr>
        <w:pStyle w:val="aa"/>
        <w:jc w:val="both"/>
        <w:rPr>
          <w:bCs/>
        </w:rPr>
      </w:pPr>
      <w:r w:rsidRPr="009B6E1D">
        <w:rPr>
          <w:bCs/>
        </w:rPr>
        <w:t xml:space="preserve">-имущество, закрепленное за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9B6E1D">
        <w:rPr>
          <w:bCs/>
        </w:rPr>
        <w:t>на праве оперативного управления;</w:t>
      </w:r>
    </w:p>
    <w:p w:rsidR="00D16495" w:rsidRPr="009B6E1D" w:rsidRDefault="00D16495" w:rsidP="00D16495">
      <w:pPr>
        <w:pStyle w:val="aa"/>
        <w:jc w:val="both"/>
        <w:rPr>
          <w:bCs/>
        </w:rPr>
      </w:pPr>
      <w:r w:rsidRPr="009B6E1D">
        <w:rPr>
          <w:bCs/>
        </w:rPr>
        <w:t>-другие источники, предусмотренные законодательством Российской Федерации.</w:t>
      </w:r>
    </w:p>
    <w:p w:rsidR="00D16495" w:rsidRPr="009B6E1D" w:rsidRDefault="00D16495" w:rsidP="00D16495">
      <w:pPr>
        <w:pStyle w:val="aa"/>
        <w:ind w:firstLine="284"/>
        <w:jc w:val="both"/>
        <w:rPr>
          <w:bCs/>
        </w:rPr>
      </w:pPr>
      <w:r w:rsidRPr="009B6E1D">
        <w:rPr>
          <w:bCs/>
        </w:rPr>
        <w:t xml:space="preserve">Учреждение самостоятельно осуществляет размещение заказов на поставки товаров, выполнение работ, оказание услуг для нужд </w:t>
      </w:r>
      <w:r>
        <w:rPr>
          <w:bCs/>
        </w:rPr>
        <w:t>у</w:t>
      </w:r>
      <w:r w:rsidRPr="009B6E1D">
        <w:rPr>
          <w:bCs/>
        </w:rPr>
        <w:t xml:space="preserve">чреждения. </w:t>
      </w:r>
    </w:p>
    <w:p w:rsidR="00D16495" w:rsidRDefault="00D16495" w:rsidP="00D16495">
      <w:pPr>
        <w:ind w:firstLine="284"/>
        <w:jc w:val="both"/>
      </w:pPr>
      <w:r w:rsidRPr="00230AD1">
        <w:t>Ответственным за финансово-хозяйственную деятельность, за организацию бухгалтерского учета в учреждении и соблюдение законодательства при выполнении хозяйственных операций, распорядителем денежных средств, с правом первой подписи в проверяемом периоде являлся</w:t>
      </w:r>
      <w:r>
        <w:t xml:space="preserve"> </w:t>
      </w:r>
      <w:r w:rsidRPr="00230AD1">
        <w:t xml:space="preserve">директор </w:t>
      </w:r>
      <w:r>
        <w:t>-</w:t>
      </w:r>
      <w:r w:rsidRPr="00230AD1">
        <w:t xml:space="preserve"> Миронов</w:t>
      </w:r>
      <w:r>
        <w:t xml:space="preserve"> </w:t>
      </w:r>
      <w:r w:rsidRPr="00230AD1">
        <w:t>Сергей Леонидович на основании приказов № 25-к от 19.03.2013 г., № 19-к от 28.03.2014 г., действующий  по настоящее время.</w:t>
      </w:r>
      <w:r>
        <w:t xml:space="preserve"> </w:t>
      </w:r>
      <w:r w:rsidRPr="000E610D">
        <w:t xml:space="preserve">Ответственным за формирование учетной политики, своевременное </w:t>
      </w:r>
      <w:r w:rsidRPr="00F62B7F">
        <w:t>предоставление полной и достоверной бухгалтерской отчетности, с правом второй подписи является главный бухгалтер Меженова Зинаида Петровна на основании приказа № 6-к от 15.01.2009 г., действующая по настоящее время.</w:t>
      </w:r>
    </w:p>
    <w:p w:rsidR="007C7AC7" w:rsidRDefault="007C7AC7" w:rsidP="00D16495">
      <w:pPr>
        <w:tabs>
          <w:tab w:val="left" w:pos="10000"/>
        </w:tabs>
        <w:ind w:firstLine="284"/>
        <w:jc w:val="both"/>
        <w:rPr>
          <w:b/>
        </w:rPr>
      </w:pPr>
    </w:p>
    <w:p w:rsidR="009837A3" w:rsidRPr="00D27C3E" w:rsidRDefault="003242F2" w:rsidP="009837A3">
      <w:pPr>
        <w:ind w:firstLine="284"/>
        <w:jc w:val="both"/>
        <w:rPr>
          <w:b/>
        </w:rPr>
      </w:pPr>
      <w:r>
        <w:rPr>
          <w:b/>
        </w:rPr>
        <w:t>2</w:t>
      </w:r>
      <w:r w:rsidR="00F32328" w:rsidRPr="00C27221">
        <w:rPr>
          <w:b/>
        </w:rPr>
        <w:t xml:space="preserve">. </w:t>
      </w:r>
      <w:r w:rsidR="009837A3" w:rsidRPr="009837A3">
        <w:rPr>
          <w:b/>
        </w:rPr>
        <w:t xml:space="preserve">Анализ нормативно-правовой базы и учредительных документов,  регулирующих деятельность </w:t>
      </w:r>
      <w:r w:rsidR="00D27C3E" w:rsidRPr="00D27C3E">
        <w:rPr>
          <w:b/>
        </w:rPr>
        <w:t>МУ ЦРФиС - Крытый стадион «Горняк»</w:t>
      </w:r>
    </w:p>
    <w:p w:rsidR="009D5F9F" w:rsidRDefault="00CF058B" w:rsidP="009D5F9F">
      <w:pPr>
        <w:ind w:firstLine="284"/>
        <w:jc w:val="both"/>
      </w:pPr>
      <w:r w:rsidRPr="00C353BB">
        <w:t xml:space="preserve">В ходе проверки </w:t>
      </w:r>
      <w:r w:rsidR="002467D5">
        <w:t xml:space="preserve">МУ ЦРФиС - </w:t>
      </w:r>
      <w:r w:rsidR="002467D5" w:rsidRPr="00EA1A3A">
        <w:t>Крытый стадион «Горняк»</w:t>
      </w:r>
      <w:r w:rsidR="002467D5">
        <w:t xml:space="preserve"> </w:t>
      </w:r>
      <w:r w:rsidRPr="00C353BB">
        <w:t xml:space="preserve">проведена экспертиза имеющихся в </w:t>
      </w:r>
      <w:r w:rsidR="002467D5">
        <w:t xml:space="preserve">МУ ЦРФиС - </w:t>
      </w:r>
      <w:r w:rsidR="002467D5" w:rsidRPr="00EA1A3A">
        <w:t>Крытый стадион «Горняк»</w:t>
      </w:r>
      <w:r w:rsidR="002467D5">
        <w:t xml:space="preserve"> </w:t>
      </w:r>
      <w:r w:rsidRPr="00C353BB">
        <w:t>учредительных документов и дру</w:t>
      </w:r>
      <w:r w:rsidR="00A30F59">
        <w:t>гих локально-нормативных актов</w:t>
      </w:r>
      <w:r w:rsidR="00192DBA">
        <w:t xml:space="preserve">, регулирующих </w:t>
      </w:r>
      <w:r w:rsidR="00192DBA" w:rsidRPr="000E0BAA">
        <w:t>деятельность учреждения</w:t>
      </w:r>
      <w:r w:rsidR="00A30F59">
        <w:t>.</w:t>
      </w:r>
      <w:r w:rsidR="003242F2">
        <w:t xml:space="preserve"> </w:t>
      </w:r>
      <w:r w:rsidR="00366DA9">
        <w:rPr>
          <w:lang w:eastAsia="ru-RU"/>
        </w:rPr>
        <w:t xml:space="preserve">По результатам </w:t>
      </w:r>
      <w:r w:rsidR="009D5F9F">
        <w:rPr>
          <w:lang w:eastAsia="ru-RU"/>
        </w:rPr>
        <w:t>э</w:t>
      </w:r>
      <w:r w:rsidR="009D5F9F" w:rsidRPr="000E0BAA">
        <w:t>кспертиз</w:t>
      </w:r>
      <w:r w:rsidR="009D5F9F">
        <w:t>ы</w:t>
      </w:r>
      <w:r w:rsidR="009D5F9F" w:rsidRPr="000E0BAA">
        <w:t xml:space="preserve"> нормативно-правовой базы и учредите</w:t>
      </w:r>
      <w:r w:rsidR="00561EE3">
        <w:t>льных документов</w:t>
      </w:r>
      <w:r w:rsidR="009D5F9F" w:rsidRPr="000E0BAA">
        <w:t xml:space="preserve"> установлено следующее:</w:t>
      </w:r>
    </w:p>
    <w:p w:rsidR="00561EE3" w:rsidRDefault="00E967AA" w:rsidP="00561EE3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 в</w:t>
      </w:r>
      <w:r w:rsidR="00561EE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6.11.Устава </w:t>
      </w:r>
      <w:r w:rsidR="00561EE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присутствует ссылка на не актуальный нормативный акт: Федеральный закон от 21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>.07.2005 № 94</w:t>
      </w:r>
      <w:r w:rsidR="00561EE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561EE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>размещении заказов на поставки товаров, выполнение работ, оказание услуг для государственных и муниципальных нужд»</w:t>
      </w:r>
      <w:r w:rsidR="00561EE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настоящий документ утратил силу </w:t>
      </w:r>
      <w:r w:rsidR="00561EE3" w:rsidRPr="0003175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31.12.2013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</w:t>
      </w:r>
      <w:r w:rsidR="00561EE3" w:rsidRPr="000C12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 вносимых изменениях в Устав, утвержденных постановлением Нерюнгринской районной администрации от 08.08.2014 № 1930 данный факт</w:t>
      </w:r>
      <w:r w:rsidR="004F1B3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 учтен, изменения не внесены;</w:t>
      </w:r>
    </w:p>
    <w:p w:rsidR="00561EE3" w:rsidRPr="007A4B03" w:rsidRDefault="00B24382" w:rsidP="007A4B03">
      <w:pPr>
        <w:jc w:val="both"/>
      </w:pPr>
      <w:proofErr w:type="gramStart"/>
      <w:r w:rsidRPr="00B24382">
        <w:t>-</w:t>
      </w:r>
      <w:r w:rsidR="006C4FA1" w:rsidRPr="00B24382">
        <w:rPr>
          <w:b/>
        </w:rPr>
        <w:t xml:space="preserve"> </w:t>
      </w:r>
      <w:r w:rsidR="006C4FA1" w:rsidRPr="00B24382">
        <w:t>в</w:t>
      </w:r>
      <w:r w:rsidR="00561EE3" w:rsidRPr="00B24382">
        <w:t xml:space="preserve"> нарушение пункта 4, раздела 2 Положения по бухгалтерскому учету «Учетная политика организации» (ПБУ 1/2008), утвержденного </w:t>
      </w:r>
      <w:hyperlink r:id="rId9" w:history="1">
        <w:r w:rsidR="00561EE3" w:rsidRPr="00B24382">
          <w:rPr>
            <w:rStyle w:val="af8"/>
            <w:bCs/>
            <w:color w:val="auto"/>
          </w:rPr>
          <w:t>Приказом Минфина РФ от 06.10.2008 № 106н</w:t>
        </w:r>
        <w:r w:rsidR="00561EE3" w:rsidRPr="00B24382">
          <w:rPr>
            <w:rStyle w:val="af8"/>
            <w:bCs/>
            <w:color w:val="auto"/>
          </w:rPr>
          <w:br/>
          <w:t>«Об утверждении положений по бухгалтерскому учету</w:t>
        </w:r>
      </w:hyperlink>
      <w:r w:rsidR="00561EE3" w:rsidRPr="00B24382">
        <w:rPr>
          <w:rStyle w:val="af8"/>
          <w:bCs/>
          <w:color w:val="auto"/>
        </w:rPr>
        <w:t>»</w:t>
      </w:r>
      <w:r w:rsidR="00561EE3" w:rsidRPr="00B24382">
        <w:t>, в Учетной политике Учреждения на 2014-2015 годы не утверждены формы первичных учетных документов, регистров бухгалтерского</w:t>
      </w:r>
      <w:r w:rsidR="00561EE3" w:rsidRPr="00391772">
        <w:t xml:space="preserve"> учета</w:t>
      </w:r>
      <w:r w:rsidR="00561EE3">
        <w:t xml:space="preserve">, </w:t>
      </w:r>
      <w:r w:rsidR="00561EE3" w:rsidRPr="00391772">
        <w:rPr>
          <w:rFonts w:eastAsiaTheme="minorHAnsi"/>
          <w:lang w:eastAsia="en-US"/>
        </w:rPr>
        <w:t>а также документов для внутренней бухгалтерской отчетности</w:t>
      </w:r>
      <w:r w:rsidR="007A4B03">
        <w:rPr>
          <w:rFonts w:eastAsiaTheme="minorHAnsi"/>
          <w:lang w:eastAsia="en-US"/>
        </w:rPr>
        <w:t>.</w:t>
      </w:r>
      <w:proofErr w:type="gramEnd"/>
      <w:r w:rsidR="007A4B03">
        <w:rPr>
          <w:rFonts w:eastAsiaTheme="minorHAnsi"/>
          <w:lang w:eastAsia="en-US"/>
        </w:rPr>
        <w:t xml:space="preserve"> </w:t>
      </w:r>
      <w:r w:rsidR="00561EE3" w:rsidRPr="007A4B03">
        <w:t xml:space="preserve">Учетная политика не разработана в полном объеме, не раскрыты все аспекты ведения </w:t>
      </w:r>
      <w:r w:rsidR="007A4B03">
        <w:t>бухгалтерского учета;</w:t>
      </w:r>
    </w:p>
    <w:p w:rsidR="00561EE3" w:rsidRPr="0091244D" w:rsidRDefault="007A4B03" w:rsidP="007A4B03">
      <w:pPr>
        <w:jc w:val="both"/>
        <w:rPr>
          <w:bCs/>
        </w:rPr>
      </w:pPr>
      <w:r>
        <w:rPr>
          <w:bCs/>
        </w:rPr>
        <w:t>- в</w:t>
      </w:r>
      <w:r w:rsidR="00561EE3" w:rsidRPr="0091244D">
        <w:rPr>
          <w:bCs/>
        </w:rPr>
        <w:t xml:space="preserve"> Учетной политике для целей бухгалтерского учета  </w:t>
      </w:r>
      <w:r w:rsidR="00561EE3">
        <w:t xml:space="preserve">МУ ЦРФиС - </w:t>
      </w:r>
      <w:r w:rsidR="00561EE3" w:rsidRPr="00EA1A3A">
        <w:t>Крытый стадион «Горняк»</w:t>
      </w:r>
      <w:r w:rsidR="00561EE3">
        <w:t xml:space="preserve"> не </w:t>
      </w:r>
      <w:r w:rsidR="00561EE3" w:rsidRPr="0091244D">
        <w:rPr>
          <w:bCs/>
        </w:rPr>
        <w:t>отражены аспекты бухгалтерского учета иной, приносящей доход деятельности, в том числе:</w:t>
      </w:r>
    </w:p>
    <w:p w:rsidR="00561EE3" w:rsidRPr="008E2FBA" w:rsidRDefault="00561EE3" w:rsidP="00CB44C9">
      <w:pPr>
        <w:pStyle w:val="af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E2FBA">
        <w:rPr>
          <w:rFonts w:ascii="Times New Roman" w:hAnsi="Times New Roman"/>
          <w:bCs/>
          <w:sz w:val="24"/>
          <w:szCs w:val="24"/>
        </w:rPr>
        <w:t xml:space="preserve">порядок осуществления операций по отражению в учете </w:t>
      </w:r>
      <w:r w:rsidR="00CB44C9">
        <w:rPr>
          <w:rFonts w:ascii="Times New Roman" w:hAnsi="Times New Roman"/>
          <w:bCs/>
          <w:sz w:val="24"/>
          <w:szCs w:val="24"/>
        </w:rPr>
        <w:t xml:space="preserve">доходов, полученных от оказания </w:t>
      </w:r>
      <w:r w:rsidRPr="008E2FBA">
        <w:rPr>
          <w:rFonts w:ascii="Times New Roman" w:hAnsi="Times New Roman"/>
          <w:bCs/>
          <w:sz w:val="24"/>
          <w:szCs w:val="24"/>
        </w:rPr>
        <w:t xml:space="preserve">платных услуг </w:t>
      </w:r>
      <w:r w:rsidRPr="008E2FBA">
        <w:rPr>
          <w:rFonts w:ascii="Times New Roman" w:hAnsi="Times New Roman"/>
          <w:sz w:val="24"/>
          <w:szCs w:val="24"/>
        </w:rPr>
        <w:t>МУ ЦРФиС - Крытый стадион «Горняк»</w:t>
      </w:r>
      <w:r w:rsidRPr="008E2FBA">
        <w:rPr>
          <w:rFonts w:ascii="Times New Roman" w:hAnsi="Times New Roman"/>
          <w:bCs/>
          <w:sz w:val="24"/>
          <w:szCs w:val="24"/>
        </w:rPr>
        <w:t>;</w:t>
      </w:r>
    </w:p>
    <w:p w:rsidR="00561EE3" w:rsidRPr="008E2FBA" w:rsidRDefault="00561EE3" w:rsidP="00CB44C9">
      <w:pPr>
        <w:pStyle w:val="af7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8E2FBA">
        <w:rPr>
          <w:rFonts w:ascii="Times New Roman" w:hAnsi="Times New Roman"/>
          <w:bCs/>
          <w:sz w:val="24"/>
          <w:szCs w:val="24"/>
        </w:rPr>
        <w:t xml:space="preserve">порядок осуществления и отражения в учете внутриведомственных расчетов между администратором доходов бюджета Нерюнгринской районной администрацией и </w:t>
      </w:r>
      <w:r w:rsidRPr="008E2FBA">
        <w:rPr>
          <w:rFonts w:ascii="Times New Roman" w:hAnsi="Times New Roman"/>
          <w:sz w:val="24"/>
          <w:szCs w:val="24"/>
        </w:rPr>
        <w:t>МУ ЦРФиС - Крытый стадион «Горняк»</w:t>
      </w:r>
      <w:r w:rsidRPr="008E2FBA">
        <w:rPr>
          <w:rFonts w:ascii="Times New Roman" w:hAnsi="Times New Roman"/>
          <w:bCs/>
          <w:sz w:val="24"/>
          <w:szCs w:val="24"/>
        </w:rPr>
        <w:t xml:space="preserve">. </w:t>
      </w:r>
    </w:p>
    <w:p w:rsidR="00561EE3" w:rsidRDefault="00730CE2" w:rsidP="00730CE2">
      <w:pPr>
        <w:jc w:val="both"/>
      </w:pPr>
      <w:proofErr w:type="gramStart"/>
      <w:r>
        <w:t xml:space="preserve">- </w:t>
      </w:r>
      <w:r w:rsidRPr="00730CE2">
        <w:t xml:space="preserve">в </w:t>
      </w:r>
      <w:r w:rsidR="00561EE3" w:rsidRPr="00730CE2">
        <w:t>нарушение</w:t>
      </w:r>
      <w:r w:rsidR="00561EE3">
        <w:rPr>
          <w:b/>
        </w:rPr>
        <w:t xml:space="preserve"> </w:t>
      </w:r>
      <w:r w:rsidR="00561EE3">
        <w:t xml:space="preserve">пункта 4 </w:t>
      </w:r>
      <w:r w:rsidR="00561EE3" w:rsidRPr="00E275A0">
        <w:t>статьи 9</w:t>
      </w:r>
      <w:r w:rsidR="00561EE3">
        <w:t xml:space="preserve"> главы 2</w:t>
      </w:r>
      <w:r w:rsidR="00561EE3" w:rsidRPr="00E275A0">
        <w:t xml:space="preserve"> Федерального закона от 06.12.2011 </w:t>
      </w:r>
      <w:r w:rsidR="00561EE3">
        <w:t>№</w:t>
      </w:r>
      <w:r w:rsidR="00561EE3" w:rsidRPr="00E275A0">
        <w:t> 402-ФЗ</w:t>
      </w:r>
      <w:r w:rsidR="00561EE3" w:rsidRPr="00E275A0">
        <w:br/>
      </w:r>
      <w:r w:rsidR="00561EE3">
        <w:t>«</w:t>
      </w:r>
      <w:r w:rsidR="00561EE3" w:rsidRPr="00E275A0">
        <w:t>О бухгалтерском учете</w:t>
      </w:r>
      <w:r w:rsidR="00561EE3">
        <w:t xml:space="preserve">» в МУ ЦРФиС - </w:t>
      </w:r>
      <w:r w:rsidR="00561EE3" w:rsidRPr="00EA1A3A">
        <w:t>Крытый стадион «Горняк»</w:t>
      </w:r>
      <w:r w:rsidR="00561EE3">
        <w:t xml:space="preserve">  отсутствует нормативный акт,  </w:t>
      </w:r>
      <w:r w:rsidR="00561EE3" w:rsidRPr="00E275A0">
        <w:t>определ</w:t>
      </w:r>
      <w:r w:rsidR="00561EE3">
        <w:t>яющий</w:t>
      </w:r>
      <w:r w:rsidR="00561EE3" w:rsidRPr="00E275A0">
        <w:t xml:space="preserve"> состав первичных учетных документов, применяемых для оформления фактов</w:t>
      </w:r>
      <w:proofErr w:type="gramEnd"/>
      <w:r w:rsidR="00561E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1EE3" w:rsidRPr="00E275A0">
        <w:t xml:space="preserve">хозяйственной жизни </w:t>
      </w:r>
      <w:r w:rsidR="00561EE3">
        <w:t xml:space="preserve">МУ ЦРФиС - </w:t>
      </w:r>
      <w:r w:rsidR="00561EE3" w:rsidRPr="00EA1A3A">
        <w:t>Крытый стадион «Горняк»</w:t>
      </w:r>
      <w:r>
        <w:t>;</w:t>
      </w:r>
    </w:p>
    <w:p w:rsidR="00561EE3" w:rsidRDefault="00730CE2" w:rsidP="00730CE2">
      <w:pPr>
        <w:jc w:val="both"/>
      </w:pPr>
      <w:proofErr w:type="gramStart"/>
      <w:r>
        <w:t>- в</w:t>
      </w:r>
      <w:r w:rsidR="00561EE3" w:rsidRPr="00730CE2">
        <w:t xml:space="preserve"> нарушение</w:t>
      </w:r>
      <w:r w:rsidR="00561EE3" w:rsidRPr="008E30C5">
        <w:t xml:space="preserve"> Приказа Минфина РФ от 16.12.2010 </w:t>
      </w:r>
      <w:r w:rsidR="00561EE3">
        <w:t>№</w:t>
      </w:r>
      <w:r w:rsidR="00561EE3" w:rsidRPr="008E30C5">
        <w:t xml:space="preserve"> 174 н «Об утверждении Плана счетов бухгалтерского учета бюджетных учреждений и Инструкции по его применению» в приказе от 31.12.2013 № </w:t>
      </w:r>
      <w:r w:rsidR="00561EE3">
        <w:t>38</w:t>
      </w:r>
      <w:r w:rsidR="00561EE3" w:rsidRPr="008E30C5">
        <w:t xml:space="preserve"> «Об утверждении учетной политики </w:t>
      </w:r>
      <w:r w:rsidR="00561EE3">
        <w:t xml:space="preserve">МУ ЦРФиС - </w:t>
      </w:r>
      <w:r w:rsidR="00561EE3" w:rsidRPr="00EA1A3A">
        <w:t>Крытый стадион «Горняк»</w:t>
      </w:r>
      <w:r w:rsidR="00561EE3" w:rsidRPr="008E30C5">
        <w:t xml:space="preserve"> не отражен</w:t>
      </w:r>
      <w:r w:rsidR="00561EE3">
        <w:t xml:space="preserve"> порядок </w:t>
      </w:r>
      <w:r w:rsidR="00561EE3" w:rsidRPr="00683C7F">
        <w:t>учет</w:t>
      </w:r>
      <w:r w:rsidR="00561EE3">
        <w:t xml:space="preserve">а </w:t>
      </w:r>
      <w:r w:rsidR="00561EE3" w:rsidRPr="00683C7F">
        <w:t>затрат на выполнение услуг, счет 0</w:t>
      </w:r>
      <w:r w:rsidR="00561EE3">
        <w:t> </w:t>
      </w:r>
      <w:r w:rsidR="00561EE3" w:rsidRPr="00683C7F">
        <w:t>109</w:t>
      </w:r>
      <w:r w:rsidR="00561EE3">
        <w:t xml:space="preserve"> </w:t>
      </w:r>
      <w:r w:rsidR="00561EE3" w:rsidRPr="00683C7F">
        <w:t>00</w:t>
      </w:r>
      <w:r w:rsidR="00561EE3">
        <w:t xml:space="preserve"> </w:t>
      </w:r>
      <w:r w:rsidR="00561EE3" w:rsidRPr="00683C7F">
        <w:t>000 «Затраты на изготовление готовой продукции, вы</w:t>
      </w:r>
      <w:r>
        <w:t>полнение работ, оказание услуг»;</w:t>
      </w:r>
      <w:proofErr w:type="gramEnd"/>
    </w:p>
    <w:p w:rsidR="00561EE3" w:rsidRPr="00261FC7" w:rsidRDefault="00EA006A" w:rsidP="00EA006A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</w:t>
      </w:r>
      <w:r w:rsidR="00561EE3" w:rsidRPr="00CF2974">
        <w:rPr>
          <w:rFonts w:eastAsiaTheme="minorHAnsi"/>
          <w:lang w:eastAsia="en-US"/>
        </w:rPr>
        <w:t xml:space="preserve">огласно </w:t>
      </w:r>
      <w:hyperlink r:id="rId10" w:history="1">
        <w:r w:rsidR="00561EE3" w:rsidRPr="00CF2974">
          <w:rPr>
            <w:rFonts w:eastAsiaTheme="minorHAnsi"/>
            <w:lang w:eastAsia="en-US"/>
          </w:rPr>
          <w:t>п</w:t>
        </w:r>
        <w:r w:rsidR="00561EE3">
          <w:rPr>
            <w:rFonts w:eastAsiaTheme="minorHAnsi"/>
            <w:lang w:eastAsia="en-US"/>
          </w:rPr>
          <w:t>ункту</w:t>
        </w:r>
        <w:r w:rsidR="00561EE3" w:rsidRPr="00CF2974">
          <w:rPr>
            <w:rFonts w:eastAsiaTheme="minorHAnsi"/>
            <w:lang w:eastAsia="en-US"/>
          </w:rPr>
          <w:t xml:space="preserve"> 134</w:t>
        </w:r>
      </w:hyperlink>
      <w:r w:rsidR="00561EE3" w:rsidRPr="00CF2974">
        <w:rPr>
          <w:rFonts w:eastAsiaTheme="minorHAnsi"/>
          <w:lang w:eastAsia="en-US"/>
        </w:rPr>
        <w:t xml:space="preserve"> Инструкции, утвержденной </w:t>
      </w:r>
      <w:hyperlink r:id="rId11" w:history="1">
        <w:r w:rsidR="00561EE3" w:rsidRPr="00CF2974">
          <w:rPr>
            <w:rFonts w:eastAsiaTheme="minorHAnsi"/>
            <w:lang w:eastAsia="en-US"/>
          </w:rPr>
          <w:t>приказом</w:t>
        </w:r>
      </w:hyperlink>
      <w:r w:rsidR="00561EE3" w:rsidRPr="00CF2974">
        <w:rPr>
          <w:rFonts w:eastAsiaTheme="minorHAnsi"/>
          <w:lang w:eastAsia="en-US"/>
        </w:rPr>
        <w:t xml:space="preserve"> Минфина России от 01.12.2010 </w:t>
      </w:r>
      <w:r w:rsidR="00561EE3">
        <w:rPr>
          <w:rFonts w:eastAsiaTheme="minorHAnsi"/>
          <w:lang w:eastAsia="en-US"/>
        </w:rPr>
        <w:t xml:space="preserve">                 </w:t>
      </w:r>
      <w:r w:rsidR="00561EE3" w:rsidRPr="00CF2974">
        <w:rPr>
          <w:rFonts w:eastAsiaTheme="minorHAnsi"/>
          <w:lang w:eastAsia="en-US"/>
        </w:rPr>
        <w:t xml:space="preserve">№ 157н, </w:t>
      </w:r>
      <w:hyperlink r:id="rId12" w:history="1">
        <w:r w:rsidR="00561EE3" w:rsidRPr="00CF2974">
          <w:rPr>
            <w:rFonts w:eastAsiaTheme="minorHAnsi"/>
            <w:lang w:eastAsia="en-US"/>
          </w:rPr>
          <w:t xml:space="preserve">счет </w:t>
        </w:r>
        <w:r w:rsidR="00561EE3">
          <w:rPr>
            <w:rFonts w:eastAsiaTheme="minorHAnsi"/>
            <w:lang w:eastAsia="en-US"/>
          </w:rPr>
          <w:t>0 </w:t>
        </w:r>
        <w:r w:rsidR="00561EE3" w:rsidRPr="00CF2974">
          <w:rPr>
            <w:rFonts w:eastAsiaTheme="minorHAnsi"/>
            <w:lang w:eastAsia="en-US"/>
          </w:rPr>
          <w:t>109</w:t>
        </w:r>
        <w:r w:rsidR="00561EE3">
          <w:rPr>
            <w:rFonts w:eastAsiaTheme="minorHAnsi"/>
            <w:lang w:eastAsia="en-US"/>
          </w:rPr>
          <w:t xml:space="preserve"> </w:t>
        </w:r>
        <w:r w:rsidR="00561EE3" w:rsidRPr="00CF2974">
          <w:rPr>
            <w:rFonts w:eastAsiaTheme="minorHAnsi"/>
            <w:lang w:eastAsia="en-US"/>
          </w:rPr>
          <w:t>00</w:t>
        </w:r>
      </w:hyperlink>
      <w:r w:rsidR="00561EE3">
        <w:rPr>
          <w:rFonts w:eastAsiaTheme="minorHAnsi"/>
          <w:lang w:eastAsia="en-US"/>
        </w:rPr>
        <w:t xml:space="preserve"> 000</w:t>
      </w:r>
      <w:r w:rsidR="00561EE3" w:rsidRPr="00CF2974">
        <w:rPr>
          <w:rFonts w:eastAsiaTheme="minorHAnsi"/>
          <w:lang w:eastAsia="en-US"/>
        </w:rPr>
        <w:t xml:space="preserve"> </w:t>
      </w:r>
      <w:r w:rsidR="00561EE3">
        <w:rPr>
          <w:rFonts w:eastAsiaTheme="minorHAnsi"/>
          <w:lang w:eastAsia="en-US"/>
        </w:rPr>
        <w:t>«</w:t>
      </w:r>
      <w:r w:rsidR="00561EE3" w:rsidRPr="00CF2974">
        <w:rPr>
          <w:rFonts w:eastAsiaTheme="minorHAnsi"/>
          <w:lang w:eastAsia="en-US"/>
        </w:rPr>
        <w:t>Затраты на изготовление готовой продукции, выполнение работ, услуг</w:t>
      </w:r>
      <w:r w:rsidR="00561EE3">
        <w:rPr>
          <w:rFonts w:eastAsiaTheme="minorHAnsi"/>
          <w:lang w:eastAsia="en-US"/>
        </w:rPr>
        <w:t>»</w:t>
      </w:r>
      <w:r w:rsidR="00561EE3" w:rsidRPr="00CF2974">
        <w:rPr>
          <w:rFonts w:eastAsiaTheme="minorHAnsi"/>
          <w:lang w:eastAsia="en-US"/>
        </w:rPr>
        <w:t xml:space="preserve"> обязательно должен использоваться бюджетными учреждениями в целях учета операций по формированию себестоимости оказываемых ими услуг, в том числе и в рамках вы</w:t>
      </w:r>
      <w:r>
        <w:rPr>
          <w:rFonts w:eastAsiaTheme="minorHAnsi"/>
          <w:lang w:eastAsia="en-US"/>
        </w:rPr>
        <w:t>полнения муниципального задания;</w:t>
      </w:r>
    </w:p>
    <w:p w:rsidR="00561EE3" w:rsidRDefault="00EA006A" w:rsidP="00EA006A">
      <w:pPr>
        <w:jc w:val="both"/>
        <w:rPr>
          <w:rFonts w:eastAsiaTheme="minorHAnsi"/>
          <w:lang w:eastAsia="en-US"/>
        </w:rPr>
      </w:pPr>
      <w:r>
        <w:t>- в</w:t>
      </w:r>
      <w:r w:rsidR="00561EE3" w:rsidRPr="004F4E35">
        <w:t xml:space="preserve"> пункте 3.4.11. раздела 3.</w:t>
      </w:r>
      <w:r w:rsidR="00561EE3">
        <w:t xml:space="preserve"> </w:t>
      </w:r>
      <w:r w:rsidR="00561EE3" w:rsidRPr="004F4E35">
        <w:t xml:space="preserve">Учетной политики </w:t>
      </w:r>
      <w:r w:rsidR="00561EE3" w:rsidRPr="00313807">
        <w:t>МУ ЦРФиС - Крытый стадион «Горняк»</w:t>
      </w:r>
      <w:r w:rsidR="00561EE3">
        <w:t xml:space="preserve"> </w:t>
      </w:r>
      <w:r w:rsidR="00561EE3" w:rsidRPr="004F4E35">
        <w:t>присутствует ссылка</w:t>
      </w:r>
      <w:r w:rsidR="00561EE3">
        <w:t xml:space="preserve"> </w:t>
      </w:r>
      <w:r w:rsidR="00561EE3" w:rsidRPr="004F4E35">
        <w:t xml:space="preserve">на Приказ Минфина РФ от 23 декабря 2010 г. № 183н «Об утверждении Плана счетов бухгалтерского учета автономных учреждений и Инструкции по его применению». </w:t>
      </w:r>
      <w:r w:rsidR="00561EE3" w:rsidRPr="00EA006A">
        <w:t xml:space="preserve">Настоящая Инструкция по применению </w:t>
      </w:r>
      <w:hyperlink w:anchor="sub_1000" w:history="1">
        <w:r w:rsidR="00561EE3" w:rsidRPr="00EA006A">
          <w:rPr>
            <w:rStyle w:val="af8"/>
            <w:color w:val="auto"/>
          </w:rPr>
          <w:t>плана</w:t>
        </w:r>
      </w:hyperlink>
      <w:r w:rsidR="00561EE3" w:rsidRPr="00EA006A">
        <w:t xml:space="preserve"> счетов</w:t>
      </w:r>
      <w:r w:rsidR="00561EE3">
        <w:t xml:space="preserve"> бухгалтерского учета применяется в целях нормативно-правового регулирования в сфере ведения бухгалтерского учета государственными (муниципальными) автономными учреждениями. </w:t>
      </w:r>
      <w:proofErr w:type="gramStart"/>
      <w:r w:rsidR="00561EE3">
        <w:t>Согласно пункта</w:t>
      </w:r>
      <w:proofErr w:type="gramEnd"/>
      <w:r w:rsidR="00561EE3">
        <w:t xml:space="preserve"> 1.5. раздела 1. Устава </w:t>
      </w:r>
      <w:r w:rsidR="00561EE3" w:rsidRPr="00313807">
        <w:t>МУ ЦРФиС - Крытый стадион «Горняк»</w:t>
      </w:r>
      <w:r w:rsidR="00561EE3">
        <w:t xml:space="preserve">, учреждение не является автономным, следовательно, </w:t>
      </w:r>
      <w:r w:rsidR="00561EE3" w:rsidRPr="008E5790">
        <w:t xml:space="preserve">данный нормативный акт не может </w:t>
      </w:r>
      <w:r w:rsidR="00561EE3" w:rsidRPr="00404D2B">
        <w:rPr>
          <w:rFonts w:eastAsiaTheme="minorHAnsi"/>
          <w:lang w:eastAsia="en-US"/>
        </w:rPr>
        <w:t>применят</w:t>
      </w:r>
      <w:r w:rsidR="00561EE3">
        <w:rPr>
          <w:rFonts w:eastAsiaTheme="minorHAnsi"/>
          <w:lang w:eastAsia="en-US"/>
        </w:rPr>
        <w:t>ь</w:t>
      </w:r>
      <w:r w:rsidR="00561EE3" w:rsidRPr="00404D2B">
        <w:rPr>
          <w:rFonts w:eastAsiaTheme="minorHAnsi"/>
          <w:lang w:eastAsia="en-US"/>
        </w:rPr>
        <w:t>ся при формировании учетной политики</w:t>
      </w:r>
      <w:r w:rsidR="00215EE1">
        <w:rPr>
          <w:rFonts w:eastAsiaTheme="minorHAnsi"/>
          <w:lang w:eastAsia="en-US"/>
        </w:rPr>
        <w:t xml:space="preserve"> бюджетного учреждения;</w:t>
      </w:r>
    </w:p>
    <w:p w:rsidR="00561EE3" w:rsidRPr="0091244D" w:rsidRDefault="00215EE1" w:rsidP="00215EE1">
      <w:pPr>
        <w:jc w:val="both"/>
      </w:pPr>
      <w:r>
        <w:t>- н</w:t>
      </w:r>
      <w:r w:rsidR="00561EE3" w:rsidRPr="0091244D">
        <w:t xml:space="preserve">аименование Приказа № </w:t>
      </w:r>
      <w:r w:rsidR="00561EE3">
        <w:t>38 от 31.12.2013 г.</w:t>
      </w:r>
      <w:r w:rsidR="00561EE3" w:rsidRPr="0091244D">
        <w:t xml:space="preserve"> «Об утверждении учетной политики</w:t>
      </w:r>
      <w:r w:rsidR="00561EE3">
        <w:t xml:space="preserve"> </w:t>
      </w:r>
      <w:r w:rsidR="00561EE3" w:rsidRPr="00313807">
        <w:t>МУ ЦРФиС - Крытый стадион «Горняк»</w:t>
      </w:r>
      <w:r w:rsidR="00561EE3">
        <w:t xml:space="preserve"> </w:t>
      </w:r>
      <w:r w:rsidR="00561EE3" w:rsidRPr="0091244D">
        <w:t xml:space="preserve">не соответствует пункту 1 Приказа № </w:t>
      </w:r>
      <w:r w:rsidR="00561EE3">
        <w:t xml:space="preserve">38 от 31.12.2013 г., </w:t>
      </w:r>
      <w:r w:rsidR="00561EE3" w:rsidRPr="0091244D">
        <w:t>на осно</w:t>
      </w:r>
      <w:r w:rsidR="00561EE3">
        <w:t>вании</w:t>
      </w:r>
      <w:r w:rsidR="00561EE3" w:rsidRPr="0091244D">
        <w:t xml:space="preserve"> которого утверждается учетная политика</w:t>
      </w:r>
      <w:r w:rsidR="00561EE3">
        <w:t xml:space="preserve"> для целей бухгалтерского учета. Учетная политика для целей налогообложения </w:t>
      </w:r>
      <w:r w:rsidR="00561EE3" w:rsidRPr="00313807">
        <w:t>МУ ЦРФиС - Крытый стадион «Горняк»</w:t>
      </w:r>
      <w:r>
        <w:t xml:space="preserve"> приказом не утверждена;</w:t>
      </w:r>
    </w:p>
    <w:p w:rsidR="00561EE3" w:rsidRPr="00C50220" w:rsidRDefault="00AA4D5A" w:rsidP="00C50220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C50220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561EE3" w:rsidRPr="00CF5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2.1. раздела 2 Положения об оплате труда работников муниципального учреждения Центр развития физической культуры и спорта Нерюнгринского района 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561EE3" w:rsidRPr="00CF5A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Крытый стадион «Горняк»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(приложением № 6 к </w:t>
      </w:r>
      <w:r w:rsidR="007927FB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оллективному договору МУ ЦРФиС Нерюнгринского района - </w:t>
      </w:r>
      <w:r w:rsidRPr="00CF5AD0">
        <w:rPr>
          <w:rFonts w:ascii="Times New Roman" w:hAnsi="Times New Roman" w:cs="Times New Roman"/>
          <w:b w:val="0"/>
          <w:color w:val="auto"/>
          <w:sz w:val="24"/>
          <w:szCs w:val="24"/>
        </w:rPr>
        <w:t>Крытый стадион «Горняк»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561EE3" w:rsidRPr="00CF5AD0">
        <w:rPr>
          <w:rFonts w:ascii="Times New Roman" w:hAnsi="Times New Roman" w:cs="Times New Roman"/>
          <w:b w:val="0"/>
          <w:color w:val="auto"/>
          <w:sz w:val="24"/>
          <w:szCs w:val="24"/>
        </w:rPr>
        <w:t>присутствует ссылка на не актуальный нормативный акт</w:t>
      </w:r>
      <w:r w:rsidR="00C50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п</w:t>
      </w:r>
      <w:r w:rsidR="00561EE3" w:rsidRPr="00C50220">
        <w:rPr>
          <w:rFonts w:ascii="Times New Roman" w:hAnsi="Times New Roman" w:cs="Times New Roman"/>
          <w:b w:val="0"/>
          <w:color w:val="auto"/>
          <w:sz w:val="24"/>
          <w:szCs w:val="24"/>
        </w:rPr>
        <w:t>риказ Минздравсоцразвития России от 12.08.2008 № 225н «Об утверждении профессиональных квалификационных групп должностей работников физкультуры и спорта».</w:t>
      </w:r>
      <w:proofErr w:type="gramEnd"/>
      <w:r w:rsidR="00561EE3" w:rsidRPr="00C502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Настоящий документ признан утратившим силу с 23.04.2012 г. приказом Минздравсоцразвития России от 27.02.2012 г. № 165н</w:t>
      </w:r>
      <w:r w:rsidR="00803504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561EE3" w:rsidRPr="001446D3" w:rsidRDefault="00803504" w:rsidP="00803504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jc w:val="both"/>
        <w:rPr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- в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561EE3" w:rsidRPr="001446D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Положени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и</w:t>
      </w:r>
      <w:r w:rsidR="00561EE3" w:rsidRPr="001446D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о</w:t>
      </w:r>
      <w:r w:rsidR="00561EE3" w:rsidRPr="001446D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премировании работников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 ЦРФиС Нерюнгринского района - </w:t>
      </w:r>
      <w:r w:rsidR="00561EE3" w:rsidRPr="00CF5AD0">
        <w:rPr>
          <w:rFonts w:ascii="Times New Roman" w:hAnsi="Times New Roman" w:cs="Times New Roman"/>
          <w:b w:val="0"/>
          <w:color w:val="auto"/>
          <w:sz w:val="24"/>
          <w:szCs w:val="24"/>
        </w:rPr>
        <w:t>Крытый стадион «Горняк»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(приложение № 4 к </w:t>
      </w:r>
      <w:r w:rsidR="007927FB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оллективному договору МУ ЦРФиС Нерюнгринского 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района - </w:t>
      </w:r>
      <w:r w:rsidR="00561EE3" w:rsidRPr="00CF5AD0">
        <w:rPr>
          <w:rFonts w:ascii="Times New Roman" w:hAnsi="Times New Roman" w:cs="Times New Roman"/>
          <w:b w:val="0"/>
          <w:color w:val="auto"/>
          <w:sz w:val="24"/>
          <w:szCs w:val="24"/>
        </w:rPr>
        <w:t>Крытый стадион «Горняк»</w:t>
      </w:r>
      <w:r w:rsidR="00561EE3">
        <w:rPr>
          <w:rFonts w:ascii="Times New Roman" w:hAnsi="Times New Roman" w:cs="Times New Roman"/>
          <w:b w:val="0"/>
          <w:color w:val="auto"/>
          <w:sz w:val="24"/>
          <w:szCs w:val="24"/>
        </w:rPr>
        <w:t>) не определены критерии стимулирующих и премиальных доплат, не конкретизирован перечень, порядок исчисления доплат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561EE3" w:rsidRPr="00176DE1" w:rsidRDefault="00803504" w:rsidP="009D1693">
      <w:pPr>
        <w:jc w:val="both"/>
      </w:pPr>
      <w:r w:rsidRPr="002E7076">
        <w:rPr>
          <w:lang w:eastAsia="en-US"/>
        </w:rPr>
        <w:t>-</w:t>
      </w:r>
      <w:r w:rsidR="002E7076" w:rsidRPr="002E7076">
        <w:rPr>
          <w:lang w:eastAsia="en-US"/>
        </w:rPr>
        <w:t xml:space="preserve"> в</w:t>
      </w:r>
      <w:r w:rsidR="00561EE3" w:rsidRPr="002E7076">
        <w:rPr>
          <w:lang w:eastAsia="en-US"/>
        </w:rPr>
        <w:t xml:space="preserve"> пункте 4.1. раздела 4. «Порядок расчетов» </w:t>
      </w:r>
      <w:r w:rsidR="002E7076" w:rsidRPr="002E7076">
        <w:t>Положения «О порядке предоставления платных услуг, формирования и распределения внебюджетных финансовых ресурсов Муниципального учреждения Центр развития физической культуры и спорта Нерюнгринского района - Крытый стадион «Горняк» (далее Порядок предоставления платных услуг)</w:t>
      </w:r>
      <w:r w:rsidR="009D1693">
        <w:t xml:space="preserve"> </w:t>
      </w:r>
      <w:r w:rsidR="00561EE3" w:rsidRPr="002E7076">
        <w:t>присутствует ссылка на не</w:t>
      </w:r>
      <w:r w:rsidR="00561EE3" w:rsidRPr="006906F3">
        <w:t xml:space="preserve"> актуальный</w:t>
      </w:r>
      <w:r w:rsidR="00561EE3">
        <w:t xml:space="preserve"> </w:t>
      </w:r>
      <w:r w:rsidR="00561EE3" w:rsidRPr="006906F3">
        <w:t>нормативный акт</w:t>
      </w:r>
      <w:r w:rsidR="009D1693">
        <w:t xml:space="preserve"> </w:t>
      </w:r>
      <w:r w:rsidR="00561EE3" w:rsidRPr="00017E28">
        <w:rPr>
          <w:i/>
        </w:rPr>
        <w:t>-</w:t>
      </w:r>
      <w:r w:rsidR="00176DE1">
        <w:rPr>
          <w:i/>
        </w:rPr>
        <w:t xml:space="preserve"> </w:t>
      </w:r>
      <w:r w:rsidR="00561EE3" w:rsidRPr="00176DE1">
        <w:t xml:space="preserve">Положение ЦБР от 03.10.2002 № 2-П «О безналичных расчетах в Российской Федерации». Настоящее Положение признано утратившим силу с 21.07.2012 г. </w:t>
      </w:r>
      <w:hyperlink r:id="rId13" w:history="1">
        <w:r w:rsidR="00561EE3" w:rsidRPr="00176DE1">
          <w:rPr>
            <w:rStyle w:val="af8"/>
            <w:color w:val="auto"/>
          </w:rPr>
          <w:t>Положением</w:t>
        </w:r>
      </w:hyperlink>
      <w:r w:rsidR="00561EE3" w:rsidRPr="00176DE1">
        <w:t xml:space="preserve"> Банка России от 29.06.2012 г. № 384-П.</w:t>
      </w:r>
    </w:p>
    <w:p w:rsidR="00561EE3" w:rsidRDefault="00561EE3" w:rsidP="009D5F9F">
      <w:pPr>
        <w:ind w:firstLine="284"/>
        <w:jc w:val="both"/>
      </w:pPr>
    </w:p>
    <w:p w:rsidR="009837A3" w:rsidRDefault="005643CE" w:rsidP="005643CE">
      <w:pPr>
        <w:pStyle w:val="aa"/>
        <w:ind w:firstLine="284"/>
        <w:jc w:val="both"/>
        <w:rPr>
          <w:b/>
          <w:szCs w:val="24"/>
        </w:rPr>
      </w:pPr>
      <w:r>
        <w:rPr>
          <w:b/>
          <w:szCs w:val="24"/>
        </w:rPr>
        <w:t>3</w:t>
      </w:r>
      <w:r w:rsidR="00E21346" w:rsidRPr="009837A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9837A3" w:rsidRPr="009837A3">
        <w:rPr>
          <w:b/>
          <w:szCs w:val="24"/>
        </w:rPr>
        <w:t>Проверка правильности формирования муниципального задания и его финансовое обеспечение</w:t>
      </w:r>
    </w:p>
    <w:p w:rsidR="00382013" w:rsidRPr="00893BA6" w:rsidRDefault="00382013" w:rsidP="00382013">
      <w:pPr>
        <w:ind w:firstLine="284"/>
        <w:jc w:val="both"/>
        <w:rPr>
          <w:b/>
        </w:rPr>
      </w:pPr>
      <w:r w:rsidRPr="00941743">
        <w:t xml:space="preserve">Основой системы финансового планирования потребности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941743">
        <w:t>в бюджетных (а косвенно - и во внебюджетных) средствах является муниципальное задание на оказание муниципальных услуг.</w:t>
      </w:r>
      <w:r>
        <w:t xml:space="preserve"> </w:t>
      </w:r>
      <w:r w:rsidRPr="00893BA6">
        <w:rPr>
          <w:lang w:eastAsia="ru-RU"/>
        </w:rPr>
        <w:t xml:space="preserve">В </w:t>
      </w:r>
      <w:r>
        <w:rPr>
          <w:lang w:eastAsia="ru-RU"/>
        </w:rPr>
        <w:t xml:space="preserve">соответствии со </w:t>
      </w:r>
      <w:r w:rsidRPr="00893BA6">
        <w:rPr>
          <w:lang w:eastAsia="ru-RU"/>
        </w:rPr>
        <w:t>статье</w:t>
      </w:r>
      <w:r>
        <w:rPr>
          <w:lang w:eastAsia="ru-RU"/>
        </w:rPr>
        <w:t>й</w:t>
      </w:r>
      <w:r w:rsidRPr="00893BA6">
        <w:rPr>
          <w:lang w:eastAsia="ru-RU"/>
        </w:rPr>
        <w:t xml:space="preserve"> 6 Бюджетного Кодекса Российской Федерации муниципальное задание</w:t>
      </w:r>
      <w:r>
        <w:rPr>
          <w:lang w:eastAsia="ru-RU"/>
        </w:rPr>
        <w:t xml:space="preserve"> </w:t>
      </w:r>
      <w:r w:rsidRPr="00893BA6">
        <w:rPr>
          <w:lang w:eastAsia="ru-RU"/>
        </w:rPr>
        <w:t>- документ, устанавливающий требования к составу, качеству и (или) объему (содержанию), условиям</w:t>
      </w:r>
      <w:r>
        <w:rPr>
          <w:lang w:eastAsia="ru-RU"/>
        </w:rPr>
        <w:t>,</w:t>
      </w:r>
      <w:r w:rsidRPr="00893BA6">
        <w:rPr>
          <w:lang w:eastAsia="ru-RU"/>
        </w:rPr>
        <w:t xml:space="preserve"> порядку и результатам оказания муниципальных услуг (выполнения работ). Муниципальное задание формируется в соответствии с основным видом деятельности учреждения, регламентированным пунктом 1 статьи 24 Федерального закона от 12</w:t>
      </w:r>
      <w:r>
        <w:rPr>
          <w:lang w:eastAsia="ru-RU"/>
        </w:rPr>
        <w:t>.01.</w:t>
      </w:r>
      <w:r w:rsidRPr="00893BA6">
        <w:rPr>
          <w:lang w:eastAsia="ru-RU"/>
        </w:rPr>
        <w:t>1996 № 7-ФЗ «О некоммерческих организациях»</w:t>
      </w:r>
      <w:r>
        <w:rPr>
          <w:lang w:eastAsia="ru-RU"/>
        </w:rPr>
        <w:t>. О</w:t>
      </w:r>
      <w:r w:rsidRPr="00893BA6">
        <w:rPr>
          <w:lang w:eastAsia="ru-RU"/>
        </w:rPr>
        <w:t>сновной деятельностью бюджетного учреждения признается деятельность, непосредственно направленная на достижение целей, ради которых учреждение создано.</w:t>
      </w:r>
    </w:p>
    <w:p w:rsidR="00382013" w:rsidRDefault="00382013" w:rsidP="00382013">
      <w:pPr>
        <w:pStyle w:val="aa"/>
        <w:tabs>
          <w:tab w:val="left" w:pos="284"/>
        </w:tabs>
        <w:ind w:firstLine="284"/>
        <w:jc w:val="both"/>
        <w:rPr>
          <w:szCs w:val="24"/>
        </w:rPr>
      </w:pPr>
      <w:r w:rsidRPr="004468E7">
        <w:rPr>
          <w:szCs w:val="24"/>
        </w:rPr>
        <w:t xml:space="preserve">Учреждение осуществляет </w:t>
      </w:r>
      <w:r>
        <w:rPr>
          <w:szCs w:val="24"/>
        </w:rPr>
        <w:t xml:space="preserve">финансово-хозяйственную деятельность в соответствии с муниципальным заданием. Муниципальное задание для Учреждения формирует </w:t>
      </w:r>
      <w:r w:rsidRPr="001847BB">
        <w:rPr>
          <w:szCs w:val="24"/>
        </w:rPr>
        <w:t>Учредитель.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Финансовое обеспечение муниципального задания осуществляется в виде субсидий из бюджета Нерюнгринского района, с учетом расходов на содержание недвижимого имущества и особо ценного движимого имущества, закрепленных за учреждением Учредителем,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  </w:t>
      </w:r>
      <w:proofErr w:type="gramEnd"/>
    </w:p>
    <w:p w:rsidR="00382013" w:rsidRPr="00F77985" w:rsidRDefault="00382013" w:rsidP="00382013">
      <w:pPr>
        <w:pStyle w:val="aa"/>
        <w:ind w:firstLine="284"/>
        <w:jc w:val="both"/>
        <w:rPr>
          <w:szCs w:val="24"/>
        </w:rPr>
      </w:pPr>
      <w:r w:rsidRPr="00F77985">
        <w:rPr>
          <w:szCs w:val="24"/>
        </w:rPr>
        <w:t>В Контрольно</w:t>
      </w:r>
      <w:r>
        <w:rPr>
          <w:szCs w:val="24"/>
        </w:rPr>
        <w:t>-</w:t>
      </w:r>
      <w:r w:rsidRPr="00F77985">
        <w:rPr>
          <w:szCs w:val="24"/>
        </w:rPr>
        <w:t xml:space="preserve">счетную палату </w:t>
      </w:r>
      <w:r>
        <w:rPr>
          <w:szCs w:val="24"/>
        </w:rPr>
        <w:t>МО</w:t>
      </w:r>
      <w:r w:rsidRPr="00F77985">
        <w:rPr>
          <w:szCs w:val="24"/>
        </w:rPr>
        <w:t xml:space="preserve"> «Нерюнгринский район» предоставлены муниципальные задания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F77985">
        <w:rPr>
          <w:szCs w:val="24"/>
        </w:rPr>
        <w:t>на 2014 год и на 2015 год</w:t>
      </w:r>
      <w:r>
        <w:rPr>
          <w:szCs w:val="24"/>
        </w:rPr>
        <w:t>, согласованные с Нерюнгринской районной администрацией в лице начальника по физической культуре и спорту Харченко С.А.</w:t>
      </w:r>
    </w:p>
    <w:p w:rsidR="000759CC" w:rsidRPr="004D2429" w:rsidRDefault="000759CC" w:rsidP="000759C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429">
        <w:rPr>
          <w:rFonts w:ascii="Times New Roman" w:hAnsi="Times New Roman" w:cs="Times New Roman"/>
          <w:sz w:val="24"/>
          <w:szCs w:val="24"/>
        </w:rPr>
        <w:t xml:space="preserve">Согласно муниципальному заданию </w:t>
      </w:r>
      <w:r w:rsidRPr="00AD19FB">
        <w:rPr>
          <w:rFonts w:ascii="Times New Roman" w:hAnsi="Times New Roman" w:cs="Times New Roman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29">
        <w:rPr>
          <w:rFonts w:ascii="Times New Roman" w:hAnsi="Times New Roman" w:cs="Times New Roman"/>
          <w:sz w:val="24"/>
          <w:szCs w:val="24"/>
        </w:rPr>
        <w:t xml:space="preserve">оказывает следующие муниципальные услуги: </w:t>
      </w:r>
    </w:p>
    <w:p w:rsidR="000759CC" w:rsidRDefault="000759CC" w:rsidP="000759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4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Организация работ по проведению физкультурно-спортивных мероприятий;</w:t>
      </w:r>
    </w:p>
    <w:p w:rsidR="000759CC" w:rsidRDefault="000759CC" w:rsidP="000759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физкультурно-оздоровительных услуг.</w:t>
      </w:r>
    </w:p>
    <w:p w:rsidR="000759CC" w:rsidRDefault="000759CC" w:rsidP="000759CC">
      <w:pPr>
        <w:pStyle w:val="ConsPlusNormal"/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429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</w:t>
      </w:r>
      <w:r>
        <w:rPr>
          <w:rFonts w:ascii="Times New Roman" w:hAnsi="Times New Roman" w:cs="Times New Roman"/>
          <w:sz w:val="24"/>
          <w:szCs w:val="24"/>
        </w:rPr>
        <w:t>юридические и физические лица.</w:t>
      </w:r>
    </w:p>
    <w:p w:rsidR="007A39DE" w:rsidRPr="009837A3" w:rsidRDefault="007A39DE" w:rsidP="007A39DE">
      <w:pPr>
        <w:pStyle w:val="aa"/>
        <w:ind w:firstLine="284"/>
        <w:jc w:val="both"/>
        <w:rPr>
          <w:szCs w:val="24"/>
        </w:rPr>
      </w:pPr>
      <w:r w:rsidRPr="009837A3">
        <w:rPr>
          <w:szCs w:val="24"/>
        </w:rPr>
        <w:t xml:space="preserve">Проверкой </w:t>
      </w:r>
      <w:r w:rsidRPr="00B679F9">
        <w:rPr>
          <w:szCs w:val="24"/>
        </w:rPr>
        <w:t>правильности формирования муниципального задания и его финансово</w:t>
      </w:r>
      <w:r>
        <w:rPr>
          <w:szCs w:val="24"/>
        </w:rPr>
        <w:t>го</w:t>
      </w:r>
      <w:r w:rsidRPr="00B679F9">
        <w:rPr>
          <w:szCs w:val="24"/>
        </w:rPr>
        <w:t xml:space="preserve"> обеспечени</w:t>
      </w:r>
      <w:r>
        <w:rPr>
          <w:szCs w:val="24"/>
        </w:rPr>
        <w:t xml:space="preserve">я </w:t>
      </w:r>
      <w:r w:rsidRPr="009837A3">
        <w:rPr>
          <w:szCs w:val="24"/>
        </w:rPr>
        <w:t>установлено:</w:t>
      </w:r>
    </w:p>
    <w:p w:rsidR="00382013" w:rsidRDefault="007A39DE" w:rsidP="007A39DE">
      <w:pPr>
        <w:jc w:val="both"/>
        <w:rPr>
          <w:b/>
        </w:rPr>
      </w:pPr>
      <w:proofErr w:type="gramStart"/>
      <w:r w:rsidRPr="007A39DE">
        <w:t>-</w:t>
      </w:r>
      <w:r>
        <w:rPr>
          <w:b/>
        </w:rPr>
        <w:t xml:space="preserve"> </w:t>
      </w:r>
      <w:r w:rsidR="004B32B2" w:rsidRPr="004B32B2">
        <w:t>В</w:t>
      </w:r>
      <w:r w:rsidR="00382013" w:rsidRPr="004B32B2">
        <w:t xml:space="preserve"> </w:t>
      </w:r>
      <w:r w:rsidR="00382013" w:rsidRPr="007A39DE">
        <w:t>нарушение</w:t>
      </w:r>
      <w:r w:rsidR="00382013" w:rsidRPr="0015703B">
        <w:rPr>
          <w:b/>
        </w:rPr>
        <w:t xml:space="preserve"> </w:t>
      </w:r>
      <w:r w:rsidR="00382013" w:rsidRPr="0015703B">
        <w:t xml:space="preserve">Положения о формировании муниципального задания в отношении муниципальных, бюджетных и казенных учреждений Нерюнгринского района и финансовом обеспечении выполнения муниципального задания, утвержденного Постановлением Нерюнгринской районной администрации Республики Саха (Якутия) от 03.05.2011 </w:t>
      </w:r>
      <w:r w:rsidR="00382013">
        <w:t>№</w:t>
      </w:r>
      <w:r w:rsidR="00382013" w:rsidRPr="0015703B">
        <w:t> 896 увеличение финансирования на выполнение муниципального задания МУ ЦРФиС - Крытый стадион «Горняк» осуществлено без внесения изменений в муниципальное задание.</w:t>
      </w:r>
      <w:proofErr w:type="gramEnd"/>
    </w:p>
    <w:p w:rsidR="00382013" w:rsidRPr="007C7FB3" w:rsidRDefault="007C7FB3" w:rsidP="007C7F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F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B2" w:rsidRPr="004B32B2">
        <w:rPr>
          <w:rFonts w:ascii="Times New Roman" w:hAnsi="Times New Roman" w:cs="Times New Roman"/>
          <w:sz w:val="24"/>
          <w:szCs w:val="24"/>
        </w:rPr>
        <w:t>М</w:t>
      </w:r>
      <w:r w:rsidR="00382013" w:rsidRPr="007C7FB3">
        <w:rPr>
          <w:rFonts w:ascii="Times New Roman" w:hAnsi="Times New Roman" w:cs="Times New Roman"/>
          <w:sz w:val="24"/>
          <w:szCs w:val="24"/>
        </w:rPr>
        <w:t xml:space="preserve">униципальное задание не содержит детальную информацию о видах планируемых спортивно </w:t>
      </w:r>
      <w:r w:rsidR="00F80979">
        <w:rPr>
          <w:rFonts w:ascii="Times New Roman" w:hAnsi="Times New Roman" w:cs="Times New Roman"/>
          <w:sz w:val="24"/>
          <w:szCs w:val="24"/>
        </w:rPr>
        <w:t>-</w:t>
      </w:r>
      <w:r w:rsidR="00382013" w:rsidRPr="007C7FB3">
        <w:rPr>
          <w:rFonts w:ascii="Times New Roman" w:hAnsi="Times New Roman" w:cs="Times New Roman"/>
          <w:sz w:val="24"/>
          <w:szCs w:val="24"/>
        </w:rPr>
        <w:t xml:space="preserve"> оздоровительных услуг.</w:t>
      </w:r>
    </w:p>
    <w:p w:rsidR="007B6A1C" w:rsidRDefault="0061350E" w:rsidP="006135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2B2">
        <w:rPr>
          <w:rFonts w:ascii="Times New Roman" w:hAnsi="Times New Roman" w:cs="Times New Roman"/>
          <w:sz w:val="24"/>
          <w:szCs w:val="24"/>
        </w:rPr>
        <w:t>П</w:t>
      </w:r>
      <w:r w:rsidR="009A23B8">
        <w:rPr>
          <w:rFonts w:ascii="Times New Roman" w:hAnsi="Times New Roman" w:cs="Times New Roman"/>
          <w:sz w:val="24"/>
          <w:szCs w:val="24"/>
        </w:rPr>
        <w:t xml:space="preserve">ри </w:t>
      </w:r>
      <w:r w:rsidR="00382013" w:rsidRPr="006B6F72">
        <w:rPr>
          <w:rFonts w:ascii="Times New Roman" w:hAnsi="Times New Roman" w:cs="Times New Roman"/>
          <w:sz w:val="24"/>
          <w:szCs w:val="24"/>
        </w:rPr>
        <w:t>проведен</w:t>
      </w:r>
      <w:r w:rsidR="009A23B8">
        <w:rPr>
          <w:rFonts w:ascii="Times New Roman" w:hAnsi="Times New Roman" w:cs="Times New Roman"/>
          <w:sz w:val="24"/>
          <w:szCs w:val="24"/>
        </w:rPr>
        <w:t>ии</w:t>
      </w:r>
      <w:r w:rsidR="00382013" w:rsidRPr="006B6F72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9A23B8">
        <w:rPr>
          <w:rFonts w:ascii="Times New Roman" w:hAnsi="Times New Roman" w:cs="Times New Roman"/>
          <w:sz w:val="24"/>
          <w:szCs w:val="24"/>
        </w:rPr>
        <w:t>и</w:t>
      </w:r>
      <w:r w:rsidR="00382013" w:rsidRPr="006B6F72">
        <w:rPr>
          <w:rFonts w:ascii="Times New Roman" w:hAnsi="Times New Roman" w:cs="Times New Roman"/>
          <w:sz w:val="24"/>
          <w:szCs w:val="24"/>
        </w:rPr>
        <w:t xml:space="preserve"> достоверности данных, указанных в отчетах о выполнении муниципального задания за 2014 и 2015 финансовый год</w:t>
      </w:r>
      <w:r w:rsidR="00A436F7">
        <w:rPr>
          <w:rFonts w:ascii="Times New Roman" w:hAnsi="Times New Roman" w:cs="Times New Roman"/>
          <w:sz w:val="24"/>
          <w:szCs w:val="24"/>
        </w:rPr>
        <w:t xml:space="preserve"> использованы </w:t>
      </w:r>
      <w:r w:rsidR="002F03FB">
        <w:rPr>
          <w:rFonts w:ascii="Times New Roman" w:hAnsi="Times New Roman" w:cs="Times New Roman"/>
          <w:sz w:val="24"/>
          <w:szCs w:val="24"/>
        </w:rPr>
        <w:t>и</w:t>
      </w:r>
      <w:r w:rsidR="00382013" w:rsidRPr="006B6F72">
        <w:rPr>
          <w:rFonts w:ascii="Times New Roman" w:hAnsi="Times New Roman" w:cs="Times New Roman"/>
          <w:sz w:val="24"/>
          <w:szCs w:val="24"/>
        </w:rPr>
        <w:t xml:space="preserve">сходные данные для проверки </w:t>
      </w:r>
      <w:r w:rsidR="00382013">
        <w:rPr>
          <w:rFonts w:ascii="Times New Roman" w:hAnsi="Times New Roman" w:cs="Times New Roman"/>
          <w:sz w:val="24"/>
          <w:szCs w:val="24"/>
        </w:rPr>
        <w:t xml:space="preserve">- </w:t>
      </w:r>
      <w:r w:rsidR="00382013" w:rsidRPr="006B6F72">
        <w:rPr>
          <w:rFonts w:ascii="Times New Roman" w:hAnsi="Times New Roman" w:cs="Times New Roman"/>
          <w:sz w:val="24"/>
          <w:szCs w:val="24"/>
        </w:rPr>
        <w:t>календарный план мероприятий, журнал регистрации мероприятий</w:t>
      </w:r>
      <w:r w:rsidR="00382013">
        <w:rPr>
          <w:rFonts w:ascii="Times New Roman" w:hAnsi="Times New Roman" w:cs="Times New Roman"/>
          <w:sz w:val="24"/>
          <w:szCs w:val="24"/>
        </w:rPr>
        <w:t xml:space="preserve"> </w:t>
      </w:r>
      <w:r w:rsidR="00382013" w:rsidRPr="006B6F72">
        <w:rPr>
          <w:rFonts w:ascii="Times New Roman" w:hAnsi="Times New Roman" w:cs="Times New Roman"/>
          <w:sz w:val="24"/>
          <w:szCs w:val="24"/>
        </w:rPr>
        <w:t xml:space="preserve">МУ ЦРФиС - </w:t>
      </w:r>
      <w:r w:rsidR="00382013" w:rsidRPr="006B6F72">
        <w:rPr>
          <w:rFonts w:ascii="Times New Roman" w:hAnsi="Times New Roman" w:cs="Times New Roman"/>
          <w:sz w:val="24"/>
          <w:szCs w:val="24"/>
        </w:rPr>
        <w:lastRenderedPageBreak/>
        <w:t xml:space="preserve">Крытый стадион «Горняк». </w:t>
      </w:r>
      <w:r w:rsidR="00382013">
        <w:rPr>
          <w:rFonts w:ascii="Times New Roman" w:hAnsi="Times New Roman" w:cs="Times New Roman"/>
          <w:sz w:val="24"/>
          <w:szCs w:val="24"/>
        </w:rPr>
        <w:t xml:space="preserve">Предоставленный журнал не является унифицированным, не утвержден внутренними нормативными актами. </w:t>
      </w:r>
    </w:p>
    <w:p w:rsidR="00382013" w:rsidRDefault="007B6A1C" w:rsidP="006135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2B2">
        <w:rPr>
          <w:rFonts w:ascii="Times New Roman" w:hAnsi="Times New Roman" w:cs="Times New Roman"/>
          <w:sz w:val="24"/>
          <w:szCs w:val="24"/>
        </w:rPr>
        <w:t>П</w:t>
      </w:r>
      <w:r w:rsidR="00382013" w:rsidRPr="006B6F72">
        <w:rPr>
          <w:rFonts w:ascii="Times New Roman" w:hAnsi="Times New Roman" w:cs="Times New Roman"/>
          <w:sz w:val="24"/>
          <w:szCs w:val="24"/>
        </w:rPr>
        <w:t>роверкой</w:t>
      </w:r>
      <w:r w:rsidR="00382013">
        <w:rPr>
          <w:rFonts w:ascii="Times New Roman" w:hAnsi="Times New Roman" w:cs="Times New Roman"/>
          <w:sz w:val="24"/>
          <w:szCs w:val="24"/>
        </w:rPr>
        <w:t xml:space="preserve"> </w:t>
      </w:r>
      <w:r w:rsidR="00382013" w:rsidRPr="006B6F72">
        <w:rPr>
          <w:rFonts w:ascii="Times New Roman" w:hAnsi="Times New Roman" w:cs="Times New Roman"/>
          <w:sz w:val="24"/>
          <w:szCs w:val="24"/>
        </w:rPr>
        <w:t>установлено</w:t>
      </w:r>
      <w:r w:rsidR="00382013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382013" w:rsidRPr="006B6F72">
        <w:rPr>
          <w:rFonts w:ascii="Times New Roman" w:hAnsi="Times New Roman" w:cs="Times New Roman"/>
          <w:sz w:val="24"/>
          <w:szCs w:val="24"/>
        </w:rPr>
        <w:t>МУ ЦРФиС - Крытый стадион «Горняк»</w:t>
      </w:r>
      <w:r w:rsidR="00382013">
        <w:rPr>
          <w:rFonts w:ascii="Times New Roman" w:hAnsi="Times New Roman" w:cs="Times New Roman"/>
          <w:sz w:val="24"/>
          <w:szCs w:val="24"/>
        </w:rPr>
        <w:t xml:space="preserve"> отсутствует организованный должным образом учет в разрезе физических лиц - получателей муниципальной услуги, к отчетам не приложены подтверждающие  документы, в </w:t>
      </w:r>
      <w:proofErr w:type="gramStart"/>
      <w:r w:rsidR="0038201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382013">
        <w:rPr>
          <w:rFonts w:ascii="Times New Roman" w:hAnsi="Times New Roman" w:cs="Times New Roman"/>
          <w:sz w:val="24"/>
          <w:szCs w:val="24"/>
        </w:rPr>
        <w:t xml:space="preserve"> с чем нет возможности подтвердить достоверность данных, отраженных в отчетах. </w:t>
      </w:r>
    </w:p>
    <w:p w:rsidR="008B34FD" w:rsidRDefault="008B34FD" w:rsidP="006135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3D2C" w:rsidRPr="002B0FA6" w:rsidRDefault="00E93D2C" w:rsidP="00E93D2C">
      <w:pPr>
        <w:ind w:firstLine="284"/>
        <w:jc w:val="both"/>
        <w:rPr>
          <w:b/>
        </w:rPr>
      </w:pPr>
      <w:r w:rsidRPr="002B0FA6">
        <w:rPr>
          <w:b/>
        </w:rPr>
        <w:t>4. Анализ плана финансово-хозяйственной деятельности МУ ЦРФиС - Крытый стадион «Горняк»</w:t>
      </w:r>
    </w:p>
    <w:p w:rsidR="00E93D2C" w:rsidRPr="00150B59" w:rsidRDefault="00E93D2C" w:rsidP="00E93D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B59">
        <w:rPr>
          <w:rFonts w:ascii="Times New Roman" w:hAnsi="Times New Roman" w:cs="Times New Roman"/>
          <w:sz w:val="24"/>
          <w:szCs w:val="24"/>
        </w:rPr>
        <w:t xml:space="preserve">Общие требования к формированию плана финансово-хозяйственной деятельности государственного (муниципального) учреждения установлены </w:t>
      </w:r>
      <w:hyperlink r:id="rId14" w:history="1">
        <w:r w:rsidRPr="00150B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50B59">
        <w:rPr>
          <w:rFonts w:ascii="Times New Roman" w:hAnsi="Times New Roman" w:cs="Times New Roman"/>
          <w:sz w:val="24"/>
          <w:szCs w:val="24"/>
        </w:rPr>
        <w:t xml:space="preserve"> Минфина РФ от 28.07.2010 № 81н «О требованиях к плану финансово-хозяйственной деятельности государственного (муниципального) учреждения» (далее по тексту - Требования). В соответствии с вышеуказанными требованиями, постановлением Нерюнгринской районной администрации от 27.09.2010 № 2136 «О требованиях к плану финансово-хозяйственной деятельности муниципального учреждения Нерюнгринского района» (далее по тексту - Требования) утверждены требования к плану финансово-хозяйственной деятельности муниципального учреждения Нерюнгринского района.</w:t>
      </w:r>
    </w:p>
    <w:p w:rsidR="00E93D2C" w:rsidRDefault="00E93D2C" w:rsidP="00E93D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B59">
        <w:rPr>
          <w:rFonts w:ascii="Times New Roman" w:hAnsi="Times New Roman" w:cs="Times New Roman"/>
          <w:sz w:val="24"/>
          <w:szCs w:val="24"/>
        </w:rPr>
        <w:t>Согласно вышеуказанным Требованиям, план финансово-хозяйственной деятельности (далее по тексту - План ФХД) в МУ ЦРФиС - Крытый стадион «Горняк» составлен на финансовый 2014 г. и 2015 г., содержит следующие части: заголовочную, содержательную, оформляющую.</w:t>
      </w:r>
      <w:proofErr w:type="gramEnd"/>
      <w:r w:rsidRPr="00150B59">
        <w:rPr>
          <w:rFonts w:ascii="Times New Roman" w:hAnsi="Times New Roman" w:cs="Times New Roman"/>
          <w:sz w:val="24"/>
          <w:szCs w:val="24"/>
        </w:rPr>
        <w:t xml:space="preserve"> Содержательная часть состоит из текстовой (описательной) части и табличной. </w:t>
      </w:r>
    </w:p>
    <w:p w:rsidR="000A4D11" w:rsidRPr="00150B59" w:rsidRDefault="000A4D11" w:rsidP="000A4D11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B59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Pr="00150B59">
        <w:rPr>
          <w:rFonts w:ascii="Times New Roman" w:hAnsi="Times New Roman" w:cs="Times New Roman"/>
          <w:sz w:val="24"/>
          <w:szCs w:val="24"/>
        </w:rPr>
        <w:t xml:space="preserve">постановления Нерюнгринской районной администрации от 27.09.2010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0B59">
        <w:rPr>
          <w:rFonts w:ascii="Times New Roman" w:hAnsi="Times New Roman" w:cs="Times New Roman"/>
          <w:sz w:val="24"/>
          <w:szCs w:val="24"/>
        </w:rPr>
        <w:t xml:space="preserve">№ 2136 «О требованиях к плану финансово-хозяйственной деятельности муниципального учреждения Нерюнгринского района» в Плане ФХД за 2014 год отсутствуют расшифровки к Плану ФХД по поступлениям и выплатам МУ ЦРФиС - Крытый стадион «Горняк» по видам финансового обеспечения. План ФХД за 2015 не содержит часть </w:t>
      </w:r>
      <w:r w:rsidRPr="00150B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0B59">
        <w:rPr>
          <w:rFonts w:ascii="Times New Roman" w:hAnsi="Times New Roman" w:cs="Times New Roman"/>
          <w:sz w:val="24"/>
          <w:szCs w:val="24"/>
        </w:rPr>
        <w:t xml:space="preserve"> «Показатели по поступлениям и выплатам муниципального учреждения Центр развития физической культуры и спорта Нерюнгринского района - Крытый стадион «Горняк».</w:t>
      </w:r>
    </w:p>
    <w:p w:rsidR="00E93D2C" w:rsidRPr="00150B59" w:rsidRDefault="00E93D2C" w:rsidP="00E93D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0B59">
        <w:rPr>
          <w:rFonts w:ascii="Times New Roman" w:hAnsi="Times New Roman" w:cs="Times New Roman"/>
          <w:sz w:val="24"/>
          <w:szCs w:val="24"/>
        </w:rPr>
        <w:t>План финансово - хозяйственной деятельности МУ ЦРФиС - Крытый стадион «Горняк» на 2014 г.  и 2015 г. утвержден главой МО «Нерюнгринский район», подписан руководителем Учреждения и согласован заместителем главы Нерюнгринской районной администрации по экономике, финансам и торговле.</w:t>
      </w:r>
    </w:p>
    <w:p w:rsidR="00E93D2C" w:rsidRPr="00150B59" w:rsidRDefault="00E93D2C" w:rsidP="00E93D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0B59">
        <w:rPr>
          <w:rFonts w:ascii="Times New Roman" w:hAnsi="Times New Roman" w:cs="Times New Roman"/>
          <w:sz w:val="24"/>
          <w:szCs w:val="24"/>
        </w:rPr>
        <w:t>Плановые показатели Плана ФХД по поступлениям формируются Учреждением в разрезе:</w:t>
      </w:r>
    </w:p>
    <w:p w:rsidR="00E93D2C" w:rsidRPr="00150B59" w:rsidRDefault="00E93D2C" w:rsidP="00E93D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B59">
        <w:rPr>
          <w:rFonts w:ascii="Times New Roman" w:hAnsi="Times New Roman" w:cs="Times New Roman"/>
          <w:sz w:val="24"/>
          <w:szCs w:val="24"/>
        </w:rPr>
        <w:t>-субсидий на выполнение муниципального задания;</w:t>
      </w:r>
    </w:p>
    <w:p w:rsidR="00E93D2C" w:rsidRPr="00150B59" w:rsidRDefault="00E93D2C" w:rsidP="00E93D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B59">
        <w:rPr>
          <w:rFonts w:ascii="Times New Roman" w:hAnsi="Times New Roman" w:cs="Times New Roman"/>
          <w:sz w:val="24"/>
          <w:szCs w:val="24"/>
        </w:rPr>
        <w:t>-субсидий на иные цели;</w:t>
      </w:r>
    </w:p>
    <w:p w:rsidR="00E93D2C" w:rsidRPr="00150B59" w:rsidRDefault="00E93D2C" w:rsidP="00E93D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0B59">
        <w:rPr>
          <w:rFonts w:ascii="Times New Roman" w:hAnsi="Times New Roman" w:cs="Times New Roman"/>
          <w:sz w:val="24"/>
          <w:szCs w:val="24"/>
        </w:rPr>
        <w:t xml:space="preserve">-поступлений от приносящей доход деятельности. </w:t>
      </w:r>
    </w:p>
    <w:p w:rsidR="00E93D2C" w:rsidRPr="00150B59" w:rsidRDefault="00E93D2C" w:rsidP="00E93D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B59">
        <w:rPr>
          <w:rFonts w:ascii="Times New Roman" w:hAnsi="Times New Roman" w:cs="Times New Roman"/>
          <w:sz w:val="24"/>
          <w:szCs w:val="24"/>
        </w:rPr>
        <w:t>В соответствии с соглашениями о предоставлении субсидии на финансовое обеспечение  выполнения муниципального задания на оказание муниципальных услуг (выполнение работ) на 2014 г. и 2015 г. доведены МУ ЦРФиС - Крытый стадион «Горняк» ассигнования за счет средств бюджета муниципального образования Нерюнгринский район, предусмотренные на выполнение муниципального задания на 2014 г. и 2015 г.</w:t>
      </w:r>
      <w:proofErr w:type="gramEnd"/>
    </w:p>
    <w:p w:rsidR="00E93D2C" w:rsidRDefault="00E93D2C" w:rsidP="00E93D2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5E6">
        <w:rPr>
          <w:rFonts w:ascii="Times New Roman" w:hAnsi="Times New Roman" w:cs="Times New Roman"/>
          <w:sz w:val="24"/>
          <w:szCs w:val="24"/>
        </w:rPr>
        <w:t>Данные по изменениям плановых показателей ФХД по видам поступлений приведены в таблице:</w:t>
      </w:r>
    </w:p>
    <w:p w:rsidR="00E93D2C" w:rsidRPr="000A3900" w:rsidRDefault="00E93D2C" w:rsidP="00E93D2C">
      <w:pPr>
        <w:pStyle w:val="ConsPlusNormal"/>
        <w:ind w:firstLine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т</w:t>
      </w:r>
      <w:r w:rsidRPr="000A3900">
        <w:rPr>
          <w:rFonts w:ascii="Times New Roman" w:hAnsi="Times New Roman" w:cs="Times New Roman"/>
          <w:sz w:val="22"/>
          <w:szCs w:val="22"/>
        </w:rPr>
        <w:t>ыс. руб.</w:t>
      </w:r>
    </w:p>
    <w:tbl>
      <w:tblPr>
        <w:tblpPr w:leftFromText="180" w:rightFromText="180" w:vertAnchor="text" w:tblpX="93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276"/>
        <w:gridCol w:w="1134"/>
        <w:gridCol w:w="851"/>
        <w:gridCol w:w="708"/>
        <w:gridCol w:w="851"/>
        <w:gridCol w:w="709"/>
      </w:tblGrid>
      <w:tr w:rsidR="00E93D2C" w:rsidRPr="000A3900" w:rsidTr="006C27DA">
        <w:trPr>
          <w:trHeight w:val="4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900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9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900">
              <w:rPr>
                <w:b/>
                <w:bCs/>
                <w:color w:val="000000"/>
                <w:sz w:val="20"/>
                <w:szCs w:val="20"/>
              </w:rPr>
              <w:t>План ФХД на 2014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900">
              <w:rPr>
                <w:b/>
                <w:bCs/>
                <w:color w:val="000000"/>
                <w:sz w:val="20"/>
                <w:szCs w:val="20"/>
              </w:rPr>
              <w:t>План ФХД на 2015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900">
              <w:rPr>
                <w:b/>
                <w:bCs/>
                <w:color w:val="000000"/>
                <w:sz w:val="20"/>
                <w:szCs w:val="20"/>
              </w:rPr>
              <w:t>Изменения плановых показателей</w:t>
            </w:r>
          </w:p>
        </w:tc>
      </w:tr>
      <w:tr w:rsidR="00E93D2C" w:rsidRPr="000A3900" w:rsidTr="006C27DA">
        <w:trPr>
          <w:trHeight w:val="3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Утвержденный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Утвержденный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ind w:left="-156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ind w:left="-108" w:right="-108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 xml:space="preserve"> за 2014 (гр.3-р.2)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ind w:left="-108" w:right="-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за 2015 (гр.5-гр.4)</w:t>
            </w:r>
          </w:p>
        </w:tc>
      </w:tr>
      <w:tr w:rsidR="00E93D2C" w:rsidRPr="000A3900" w:rsidTr="006C27DA">
        <w:trPr>
          <w:trHeight w:val="5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E93D2C" w:rsidRPr="000A3900" w:rsidTr="006C27DA">
        <w:trPr>
          <w:trHeight w:val="16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390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A39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E93D2C" w:rsidRPr="000A3900" w:rsidTr="006C27DA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Входящий остаток денежных средств на счете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12 422</w:t>
            </w:r>
            <w:r w:rsidRPr="000A3900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12 422</w:t>
            </w:r>
            <w:r w:rsidRPr="000A3900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6 842,79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6 842,79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2259CD" w:rsidRDefault="00E93D2C" w:rsidP="00556D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259CD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E93D2C" w:rsidRPr="000A3900" w:rsidTr="006C27DA">
        <w:trPr>
          <w:trHeight w:val="35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lastRenderedPageBreak/>
              <w:t>Средства, подлежащие возврату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2259CD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59C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2259CD" w:rsidRDefault="00E93D2C" w:rsidP="00556D1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259CD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E93D2C" w:rsidRPr="000A3900" w:rsidTr="006C27DA">
        <w:trPr>
          <w:trHeight w:val="34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color w:val="000000"/>
                <w:sz w:val="18"/>
                <w:szCs w:val="18"/>
              </w:rPr>
            </w:pPr>
            <w:r w:rsidRPr="000A3900">
              <w:rPr>
                <w:color w:val="000000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left="-35" w:firstLine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38 358,18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36 768,30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36 780,80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3D2C" w:rsidRPr="000A3900" w:rsidTr="006C27DA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rPr>
                <w:color w:val="000000"/>
                <w:sz w:val="18"/>
                <w:szCs w:val="18"/>
              </w:rPr>
            </w:pPr>
            <w:r w:rsidRPr="000A3900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16 104,18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17 042,86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- 950,82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</w:tr>
      <w:tr w:rsidR="00E93D2C" w:rsidRPr="000A3900" w:rsidTr="006C27DA">
        <w:trPr>
          <w:trHeight w:val="54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color w:val="000000"/>
                <w:sz w:val="18"/>
                <w:szCs w:val="18"/>
              </w:rPr>
            </w:pPr>
            <w:r w:rsidRPr="000A3900">
              <w:rPr>
                <w:color w:val="000000"/>
                <w:sz w:val="18"/>
                <w:szCs w:val="18"/>
              </w:rPr>
              <w:t>Поступления по приносящей доход и иной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13 745,91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</w:tr>
      <w:tr w:rsidR="00E93D2C" w:rsidRPr="000A3900" w:rsidTr="006C27DA">
        <w:trPr>
          <w:trHeight w:val="32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Итого по поступлениям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67 673,04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67 437,74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65 868,54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67 569,57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- 235,30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1 701,03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2,6</w:t>
            </w:r>
          </w:p>
        </w:tc>
      </w:tr>
      <w:tr w:rsidR="00E93D2C" w:rsidRPr="000A3900" w:rsidTr="006C27DA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color w:val="000000"/>
                <w:sz w:val="18"/>
                <w:szCs w:val="18"/>
              </w:rPr>
            </w:pPr>
            <w:r w:rsidRPr="000A3900">
              <w:rPr>
                <w:color w:val="000000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49 845,48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41 357,79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41 370,29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3D2C" w:rsidRPr="000A3900" w:rsidTr="006C27DA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D2C" w:rsidRPr="000A3900" w:rsidRDefault="00E93D2C" w:rsidP="00556D16">
            <w:pPr>
              <w:rPr>
                <w:color w:val="000000"/>
                <w:sz w:val="18"/>
                <w:szCs w:val="18"/>
              </w:rPr>
            </w:pPr>
            <w:r w:rsidRPr="000A3900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17 055,00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16 104,18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17 042,86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- 950,82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</w:tc>
      </w:tr>
      <w:tr w:rsidR="00E93D2C" w:rsidRPr="000A3900" w:rsidTr="006C27DA">
        <w:trPr>
          <w:trHeight w:val="539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color w:val="000000"/>
                <w:sz w:val="18"/>
                <w:szCs w:val="18"/>
              </w:rPr>
            </w:pPr>
            <w:r w:rsidRPr="000A3900">
              <w:rPr>
                <w:color w:val="000000"/>
                <w:sz w:val="18"/>
                <w:szCs w:val="18"/>
              </w:rPr>
              <w:t>Поступления по приносящей доход и иной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13 526,20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13 910,84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15 314,04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685,17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</w:tr>
      <w:tr w:rsidR="00E93D2C" w:rsidRPr="00730F33" w:rsidTr="006C27DA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D2C" w:rsidRPr="000A3900" w:rsidRDefault="00E93D2C" w:rsidP="00556D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3900">
              <w:rPr>
                <w:b/>
                <w:bCs/>
                <w:color w:val="000000"/>
                <w:sz w:val="18"/>
                <w:szCs w:val="18"/>
              </w:rPr>
              <w:t>Итого по выплатам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80 095,80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79 860,50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72 711,33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74 412,36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- 235,30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1 701,03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D2C" w:rsidRPr="000A3900" w:rsidRDefault="00E93D2C" w:rsidP="00556D1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2,3</w:t>
            </w:r>
          </w:p>
        </w:tc>
      </w:tr>
    </w:tbl>
    <w:p w:rsidR="00E93D2C" w:rsidRDefault="00E93D2C" w:rsidP="00E93D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824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>
        <w:rPr>
          <w:rFonts w:ascii="Times New Roman" w:hAnsi="Times New Roman" w:cs="Times New Roman"/>
          <w:sz w:val="24"/>
          <w:szCs w:val="24"/>
        </w:rPr>
        <w:t xml:space="preserve">данных, приведенных в </w:t>
      </w:r>
      <w:r w:rsidRPr="00AE6824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 xml:space="preserve">е, в план ФХД учреждения на протяжении всего проверяемого периода вносились изменения. </w:t>
      </w:r>
    </w:p>
    <w:p w:rsidR="00E93D2C" w:rsidRDefault="00E93D2C" w:rsidP="00E93D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316B7">
        <w:rPr>
          <w:rFonts w:ascii="Times New Roman" w:hAnsi="Times New Roman" w:cs="Times New Roman"/>
          <w:b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 xml:space="preserve"> изменения плановых показателей поступлений и выплат субсидий, направленных на финансовое обеспечение плана Ф</w:t>
      </w:r>
      <w:proofErr w:type="gramStart"/>
      <w:r>
        <w:rPr>
          <w:rFonts w:ascii="Times New Roman" w:hAnsi="Times New Roman" w:cs="Times New Roman"/>
          <w:sz w:val="24"/>
          <w:szCs w:val="24"/>
        </w:rPr>
        <w:t>ХД  в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орону уменьшения составила 235,3 тыс. руб. </w:t>
      </w:r>
      <w:r w:rsidRPr="00AE682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AE682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E6824">
        <w:rPr>
          <w:rFonts w:ascii="Times New Roman" w:hAnsi="Times New Roman" w:cs="Times New Roman"/>
          <w:bCs/>
          <w:color w:val="000000"/>
          <w:sz w:val="24"/>
          <w:szCs w:val="24"/>
        </w:rPr>
        <w:t>%).</w:t>
      </w:r>
    </w:p>
    <w:p w:rsidR="00E93D2C" w:rsidRDefault="00E93D2C" w:rsidP="00E93D2C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824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682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AE6824">
        <w:rPr>
          <w:rFonts w:ascii="Times New Roman" w:hAnsi="Times New Roman" w:cs="Times New Roman"/>
          <w:sz w:val="24"/>
          <w:szCs w:val="24"/>
        </w:rPr>
        <w:t xml:space="preserve">плановых показателей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950,8</w:t>
      </w:r>
      <w:r w:rsidRPr="00AE6824"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AE6824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6824">
        <w:rPr>
          <w:rFonts w:ascii="Times New Roman" w:hAnsi="Times New Roman" w:cs="Times New Roman"/>
          <w:sz w:val="24"/>
          <w:szCs w:val="24"/>
        </w:rPr>
        <w:t xml:space="preserve">,6%) </w:t>
      </w:r>
      <w:r>
        <w:rPr>
          <w:rFonts w:ascii="Times New Roman" w:hAnsi="Times New Roman" w:cs="Times New Roman"/>
          <w:sz w:val="24"/>
          <w:szCs w:val="24"/>
        </w:rPr>
        <w:t xml:space="preserve">обусловлены уменьшением плановых показателей </w:t>
      </w:r>
      <w:r w:rsidRPr="00AE6824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й и выплат</w:t>
      </w:r>
      <w:r w:rsidRPr="00AE6824">
        <w:rPr>
          <w:rFonts w:ascii="Times New Roman" w:hAnsi="Times New Roman" w:cs="Times New Roman"/>
          <w:sz w:val="24"/>
          <w:szCs w:val="24"/>
        </w:rPr>
        <w:t xml:space="preserve"> субсидий на </w:t>
      </w:r>
      <w:r>
        <w:rPr>
          <w:rFonts w:ascii="Times New Roman" w:hAnsi="Times New Roman" w:cs="Times New Roman"/>
          <w:sz w:val="24"/>
          <w:szCs w:val="24"/>
        </w:rPr>
        <w:t>иные цели.</w:t>
      </w:r>
    </w:p>
    <w:p w:rsidR="00E93D2C" w:rsidRPr="00270DA5" w:rsidRDefault="00E93D2C" w:rsidP="00E93D2C">
      <w:pPr>
        <w:tabs>
          <w:tab w:val="left" w:pos="284"/>
        </w:tabs>
        <w:ind w:firstLine="284"/>
        <w:jc w:val="both"/>
      </w:pPr>
      <w:r w:rsidRPr="00270DA5">
        <w:t>Поступление по приносящей доход деятельности увеличилось в связи с увеличением количества оказанных услуг.</w:t>
      </w:r>
    </w:p>
    <w:p w:rsidR="00E93D2C" w:rsidRPr="00270DA5" w:rsidRDefault="00E93D2C" w:rsidP="00E93D2C">
      <w:pPr>
        <w:ind w:firstLine="284"/>
        <w:jc w:val="both"/>
      </w:pPr>
      <w:r w:rsidRPr="00270DA5">
        <w:t xml:space="preserve">Остаток денежных средств, выделенных на выполнение муниципального задания, по состоянию  на 01.01.2015 года </w:t>
      </w:r>
      <w:r w:rsidRPr="00866CFA">
        <w:rPr>
          <w:b/>
          <w:bCs/>
          <w:color w:val="000000"/>
        </w:rPr>
        <w:t>6 842,</w:t>
      </w:r>
      <w:r>
        <w:rPr>
          <w:b/>
          <w:bCs/>
          <w:color w:val="000000"/>
        </w:rPr>
        <w:t xml:space="preserve">8 </w:t>
      </w:r>
      <w:r w:rsidRPr="00866CFA">
        <w:t>тыс</w:t>
      </w:r>
      <w:r w:rsidRPr="00270DA5">
        <w:t>. руб., в том числе:</w:t>
      </w:r>
    </w:p>
    <w:p w:rsidR="00E93D2C" w:rsidRPr="00270DA5" w:rsidRDefault="00E93D2C" w:rsidP="00E93D2C">
      <w:pPr>
        <w:ind w:right="20"/>
        <w:jc w:val="both"/>
      </w:pPr>
      <w:r>
        <w:t>-местный бюджет - 4 589,5</w:t>
      </w:r>
      <w:r w:rsidRPr="00270DA5">
        <w:t xml:space="preserve"> тыс. руб.;</w:t>
      </w:r>
    </w:p>
    <w:p w:rsidR="00E93D2C" w:rsidRPr="00270DA5" w:rsidRDefault="00E93D2C" w:rsidP="00E93D2C">
      <w:pPr>
        <w:ind w:right="20"/>
        <w:jc w:val="both"/>
      </w:pPr>
      <w:r w:rsidRPr="00270DA5">
        <w:t>-</w:t>
      </w:r>
      <w:r w:rsidRPr="0001681C">
        <w:rPr>
          <w:bCs/>
        </w:rPr>
        <w:t xml:space="preserve">собственные доходы учреждения </w:t>
      </w:r>
      <w:r>
        <w:rPr>
          <w:bCs/>
        </w:rPr>
        <w:t>-</w:t>
      </w:r>
      <w:r w:rsidRPr="00DB7839">
        <w:t>2 253,3тыс</w:t>
      </w:r>
      <w:r w:rsidRPr="00270DA5">
        <w:t>. руб.</w:t>
      </w:r>
    </w:p>
    <w:p w:rsidR="00E93D2C" w:rsidRPr="00DB7839" w:rsidRDefault="00E93D2C" w:rsidP="00E93D2C">
      <w:pPr>
        <w:ind w:right="20" w:firstLine="284"/>
        <w:jc w:val="both"/>
      </w:pPr>
      <w:r w:rsidRPr="00DB7839">
        <w:t>Доходная часть плана финансово</w:t>
      </w:r>
      <w:r>
        <w:t xml:space="preserve"> </w:t>
      </w:r>
      <w:r w:rsidRPr="00DB7839">
        <w:t>-</w:t>
      </w:r>
      <w:r>
        <w:t xml:space="preserve"> </w:t>
      </w:r>
      <w:r w:rsidRPr="00DB7839">
        <w:t xml:space="preserve">хозяйственной деятельности МУ ЦРФиС - Крытый стадион «Горняк» </w:t>
      </w:r>
      <w:r w:rsidRPr="002316B7">
        <w:t>на</w:t>
      </w:r>
      <w:r w:rsidRPr="002316B7">
        <w:rPr>
          <w:b/>
        </w:rPr>
        <w:t xml:space="preserve"> 2015</w:t>
      </w:r>
      <w:r w:rsidRPr="00DB7839">
        <w:t xml:space="preserve"> </w:t>
      </w:r>
      <w:r w:rsidRPr="002316B7">
        <w:rPr>
          <w:b/>
        </w:rPr>
        <w:t>год</w:t>
      </w:r>
      <w:r w:rsidRPr="00DB7839">
        <w:t xml:space="preserve"> увеличилась на </w:t>
      </w:r>
      <w:r w:rsidRPr="002316B7">
        <w:rPr>
          <w:bCs/>
          <w:color w:val="000000"/>
        </w:rPr>
        <w:t>1 701,0 тыс</w:t>
      </w:r>
      <w:r w:rsidRPr="00DB7839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DB7839">
        <w:t>руб. (</w:t>
      </w:r>
      <w:r>
        <w:t>2</w:t>
      </w:r>
      <w:r w:rsidRPr="00DB7839">
        <w:t xml:space="preserve">,3%). Основное увеличение плановых показателей в сумме </w:t>
      </w:r>
      <w:r w:rsidRPr="009E5E98">
        <w:rPr>
          <w:color w:val="000000"/>
        </w:rPr>
        <w:t>1 003,36</w:t>
      </w:r>
      <w:r>
        <w:rPr>
          <w:color w:val="000000"/>
        </w:rPr>
        <w:t xml:space="preserve"> </w:t>
      </w:r>
      <w:r w:rsidRPr="00DB7839">
        <w:rPr>
          <w:bCs/>
          <w:color w:val="000000"/>
        </w:rPr>
        <w:t>тыс.</w:t>
      </w:r>
      <w:r>
        <w:rPr>
          <w:bCs/>
          <w:color w:val="000000"/>
        </w:rPr>
        <w:t xml:space="preserve"> </w:t>
      </w:r>
      <w:r w:rsidRPr="00DB7839">
        <w:t>руб. (</w:t>
      </w:r>
      <w:r>
        <w:t>6,3</w:t>
      </w:r>
      <w:r w:rsidRPr="00DB7839">
        <w:t xml:space="preserve">%) есть увеличение поступления субсидий на </w:t>
      </w:r>
      <w:r>
        <w:t>иные цели</w:t>
      </w:r>
      <w:r w:rsidRPr="00DB7839">
        <w:t>. На 6</w:t>
      </w:r>
      <w:r>
        <w:t>85</w:t>
      </w:r>
      <w:r w:rsidRPr="00DB7839">
        <w:t>,</w:t>
      </w:r>
      <w:r>
        <w:t>2</w:t>
      </w:r>
      <w:r w:rsidRPr="00DB7839">
        <w:t xml:space="preserve"> тыс. руб. (</w:t>
      </w:r>
      <w:r>
        <w:t>5,</w:t>
      </w:r>
      <w:r w:rsidRPr="00DB7839">
        <w:t xml:space="preserve">3%) увеличены плановые показатели </w:t>
      </w:r>
      <w:r w:rsidRPr="00C57575">
        <w:t>по приносящей доход деятельности</w:t>
      </w:r>
      <w:r w:rsidRPr="00DB7839">
        <w:t xml:space="preserve">. </w:t>
      </w:r>
    </w:p>
    <w:p w:rsidR="00E93D2C" w:rsidRDefault="00E93D2C" w:rsidP="00E93D2C">
      <w:pPr>
        <w:tabs>
          <w:tab w:val="left" w:pos="284"/>
        </w:tabs>
        <w:ind w:firstLine="284"/>
        <w:jc w:val="both"/>
      </w:pPr>
      <w:r w:rsidRPr="00C57575">
        <w:t>Поступление по приносящей доход деятельности увеличилось в связи с увеличением количества оказанных услуг.</w:t>
      </w:r>
    </w:p>
    <w:p w:rsidR="00E93D2C" w:rsidRPr="00C57575" w:rsidRDefault="00E93D2C" w:rsidP="00E93D2C">
      <w:pPr>
        <w:ind w:firstLine="284"/>
        <w:jc w:val="both"/>
      </w:pPr>
      <w:r w:rsidRPr="00C57575">
        <w:t xml:space="preserve">Пропорционально доходной части увеличилась и расходная часть, сумма увеличения плановых показателей по выплатам </w:t>
      </w:r>
      <w:r w:rsidRPr="00DC0946">
        <w:t xml:space="preserve">составила </w:t>
      </w:r>
      <w:r w:rsidRPr="00DC0946">
        <w:rPr>
          <w:b/>
          <w:bCs/>
          <w:color w:val="000000"/>
        </w:rPr>
        <w:t xml:space="preserve">1 701,0 </w:t>
      </w:r>
      <w:r w:rsidRPr="00DC0946">
        <w:rPr>
          <w:bCs/>
          <w:color w:val="000000"/>
        </w:rPr>
        <w:t>тыс.</w:t>
      </w:r>
      <w:r>
        <w:rPr>
          <w:bCs/>
          <w:color w:val="000000"/>
        </w:rPr>
        <w:t xml:space="preserve"> </w:t>
      </w:r>
      <w:r w:rsidRPr="00DC0946">
        <w:t>руб.</w:t>
      </w:r>
    </w:p>
    <w:p w:rsidR="00E93D2C" w:rsidRPr="00295AD4" w:rsidRDefault="00E93D2C" w:rsidP="00E93D2C">
      <w:pPr>
        <w:ind w:firstLine="284"/>
        <w:jc w:val="both"/>
      </w:pPr>
      <w:r w:rsidRPr="00295AD4">
        <w:t xml:space="preserve">Остаток денежных средств, выделенных на выполнение муниципального задания, по состоянию  на 01.01.2016 </w:t>
      </w:r>
      <w:r w:rsidRPr="00425783">
        <w:t>года  4 771,28 тыс</w:t>
      </w:r>
      <w:r w:rsidRPr="00295AD4">
        <w:t>. руб., в том числе:</w:t>
      </w:r>
    </w:p>
    <w:p w:rsidR="00E93D2C" w:rsidRPr="00295AD4" w:rsidRDefault="00E93D2C" w:rsidP="00E93D2C">
      <w:pPr>
        <w:ind w:right="20"/>
        <w:jc w:val="both"/>
      </w:pPr>
      <w:r w:rsidRPr="00295AD4">
        <w:t xml:space="preserve">-местный бюджет </w:t>
      </w:r>
      <w:r>
        <w:t>-1 052,73</w:t>
      </w:r>
      <w:r w:rsidRPr="00295AD4">
        <w:t xml:space="preserve"> руб.;</w:t>
      </w:r>
    </w:p>
    <w:p w:rsidR="00E93D2C" w:rsidRPr="00C57575" w:rsidRDefault="00E93D2C" w:rsidP="00E93D2C">
      <w:pPr>
        <w:ind w:right="20"/>
        <w:jc w:val="both"/>
      </w:pPr>
      <w:r w:rsidRPr="00295AD4">
        <w:t xml:space="preserve">-бюджет Республики Саха (Якутия) </w:t>
      </w:r>
      <w:r>
        <w:t>- 3 718,55</w:t>
      </w:r>
      <w:r w:rsidRPr="00295AD4">
        <w:t xml:space="preserve"> тыс. руб.</w:t>
      </w:r>
    </w:p>
    <w:p w:rsidR="002E638B" w:rsidRPr="00B519F7" w:rsidRDefault="002E638B" w:rsidP="002E638B">
      <w:pPr>
        <w:ind w:firstLine="284"/>
        <w:jc w:val="both"/>
        <w:rPr>
          <w:b/>
        </w:rPr>
      </w:pPr>
      <w:proofErr w:type="gramStart"/>
      <w:r>
        <w:rPr>
          <w:b/>
        </w:rPr>
        <w:t>В</w:t>
      </w:r>
      <w:r w:rsidRPr="006D7992">
        <w:rPr>
          <w:b/>
        </w:rPr>
        <w:t xml:space="preserve"> нарушение</w:t>
      </w:r>
      <w:r>
        <w:rPr>
          <w:b/>
        </w:rPr>
        <w:t xml:space="preserve"> </w:t>
      </w:r>
      <w:r w:rsidRPr="00B519F7">
        <w:t xml:space="preserve">Положения о формировании муниципального задания в отношении муниципальных бюджетных и казенных учреждений Нерюнгринского района и финансовом обеспечении выполнения муниципального задания, утвержденного Постановлением Нерюнгринской районной администрации Республики Саха (Якутия) от 03.05.2011 </w:t>
      </w:r>
      <w:r>
        <w:t>№</w:t>
      </w:r>
      <w:r w:rsidRPr="00B519F7">
        <w:t xml:space="preserve"> 896 </w:t>
      </w:r>
      <w:r>
        <w:t>изменение</w:t>
      </w:r>
      <w:r w:rsidRPr="00B519F7">
        <w:t xml:space="preserve"> финансирования на выполнение муниципального задания МУ ЦРФиС - Крытый стадион «Горняк» осуществлено без внесения изменений в муниципальное задание.</w:t>
      </w:r>
      <w:proofErr w:type="gramEnd"/>
    </w:p>
    <w:p w:rsidR="00E93D2C" w:rsidRPr="0001681C" w:rsidRDefault="00E93D2C" w:rsidP="00E93D2C">
      <w:pPr>
        <w:ind w:firstLine="284"/>
        <w:jc w:val="both"/>
        <w:rPr>
          <w:bCs/>
        </w:rPr>
      </w:pPr>
      <w:r w:rsidRPr="0001681C">
        <w:rPr>
          <w:bCs/>
        </w:rPr>
        <w:t xml:space="preserve">Проверкой </w:t>
      </w:r>
      <w:r w:rsidRPr="0001681C">
        <w:t>использования субсидий, выделенных на исполнение плана финансово</w:t>
      </w:r>
      <w:r>
        <w:t xml:space="preserve"> </w:t>
      </w:r>
      <w:proofErr w:type="gramStart"/>
      <w:r w:rsidRPr="0001681C">
        <w:t>-х</w:t>
      </w:r>
      <w:proofErr w:type="gramEnd"/>
      <w:r w:rsidRPr="0001681C">
        <w:t xml:space="preserve">озяйственной деятельности </w:t>
      </w:r>
      <w:r w:rsidRPr="0001681C">
        <w:rPr>
          <w:bCs/>
        </w:rPr>
        <w:t xml:space="preserve">установлено, что использование бюджетных средств, в проверяемом периоде, </w:t>
      </w:r>
      <w:r w:rsidRPr="00F22B18">
        <w:rPr>
          <w:bCs/>
        </w:rPr>
        <w:t>производилось в соответствии с кодами КОСГУ по каждому виду расходов (раздел, подраздел, целевая статья, вид расходов).</w:t>
      </w:r>
    </w:p>
    <w:p w:rsidR="00E93D2C" w:rsidRPr="0001681C" w:rsidRDefault="00E93D2C" w:rsidP="00E93D2C">
      <w:pPr>
        <w:ind w:firstLine="284"/>
        <w:jc w:val="both"/>
        <w:rPr>
          <w:bCs/>
        </w:rPr>
      </w:pPr>
      <w:r w:rsidRPr="0001681C">
        <w:rPr>
          <w:bCs/>
        </w:rPr>
        <w:t xml:space="preserve">Согласно Отчету об исполнении учреждением плана его финансово-хозяйственной деятельности (ф.0503737) плановые назначения </w:t>
      </w:r>
      <w:r w:rsidRPr="001162FB">
        <w:rPr>
          <w:b/>
          <w:bCs/>
        </w:rPr>
        <w:t>по доходам</w:t>
      </w:r>
      <w:r w:rsidRPr="0001681C">
        <w:rPr>
          <w:bCs/>
        </w:rPr>
        <w:t xml:space="preserve"> Учреждения в </w:t>
      </w:r>
      <w:r w:rsidRPr="00505B34">
        <w:rPr>
          <w:b/>
          <w:bCs/>
        </w:rPr>
        <w:t>2014</w:t>
      </w:r>
      <w:r w:rsidRPr="0001681C">
        <w:rPr>
          <w:bCs/>
        </w:rPr>
        <w:t xml:space="preserve"> году утверждены всего в сумме </w:t>
      </w:r>
      <w:r w:rsidRPr="003D0098">
        <w:rPr>
          <w:b/>
          <w:bCs/>
        </w:rPr>
        <w:t>67 437,8</w:t>
      </w:r>
      <w:r>
        <w:rPr>
          <w:b/>
          <w:bCs/>
        </w:rPr>
        <w:t xml:space="preserve"> </w:t>
      </w:r>
      <w:r w:rsidRPr="0001681C">
        <w:rPr>
          <w:bCs/>
        </w:rPr>
        <w:t>тыс.</w:t>
      </w:r>
      <w:r>
        <w:rPr>
          <w:bCs/>
        </w:rPr>
        <w:t xml:space="preserve"> </w:t>
      </w:r>
      <w:r w:rsidRPr="0001681C">
        <w:rPr>
          <w:bCs/>
        </w:rPr>
        <w:t>руб., в том числе:</w:t>
      </w:r>
    </w:p>
    <w:p w:rsidR="00E93D2C" w:rsidRPr="0001681C" w:rsidRDefault="00E93D2C" w:rsidP="00E93D2C">
      <w:pPr>
        <w:jc w:val="both"/>
        <w:rPr>
          <w:bCs/>
        </w:rPr>
      </w:pPr>
      <w:r w:rsidRPr="0001681C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01681C">
        <w:rPr>
          <w:bCs/>
        </w:rPr>
        <w:t xml:space="preserve"> </w:t>
      </w:r>
      <w:r>
        <w:rPr>
          <w:bCs/>
        </w:rPr>
        <w:t>38 358,2</w:t>
      </w:r>
      <w:r w:rsidRPr="0001681C">
        <w:rPr>
          <w:bCs/>
        </w:rPr>
        <w:t xml:space="preserve"> тыс. руб.; </w:t>
      </w:r>
    </w:p>
    <w:p w:rsidR="00E93D2C" w:rsidRPr="0001681C" w:rsidRDefault="00E93D2C" w:rsidP="00E93D2C">
      <w:pPr>
        <w:jc w:val="both"/>
        <w:rPr>
          <w:bCs/>
        </w:rPr>
      </w:pPr>
      <w:r w:rsidRPr="0001681C">
        <w:rPr>
          <w:bCs/>
        </w:rPr>
        <w:lastRenderedPageBreak/>
        <w:t>-субсид</w:t>
      </w:r>
      <w:r>
        <w:rPr>
          <w:bCs/>
        </w:rPr>
        <w:t>ии на иные цели - 16 104,2</w:t>
      </w:r>
      <w:r w:rsidRPr="0001681C">
        <w:rPr>
          <w:bCs/>
        </w:rPr>
        <w:t xml:space="preserve"> тыс. руб.; </w:t>
      </w:r>
    </w:p>
    <w:p w:rsidR="00E93D2C" w:rsidRPr="0001681C" w:rsidRDefault="00E93D2C" w:rsidP="00E93D2C">
      <w:pPr>
        <w:jc w:val="both"/>
        <w:rPr>
          <w:bCs/>
        </w:rPr>
      </w:pPr>
      <w:r w:rsidRPr="0001681C">
        <w:rPr>
          <w:bCs/>
        </w:rPr>
        <w:t xml:space="preserve">-собственные доходы учреждения </w:t>
      </w:r>
      <w:r>
        <w:rPr>
          <w:bCs/>
        </w:rPr>
        <w:t>-</w:t>
      </w:r>
      <w:r w:rsidRPr="0001681C">
        <w:rPr>
          <w:bCs/>
        </w:rPr>
        <w:t xml:space="preserve"> </w:t>
      </w:r>
      <w:r>
        <w:rPr>
          <w:bCs/>
        </w:rPr>
        <w:t>12 975,4</w:t>
      </w:r>
      <w:r w:rsidRPr="0001681C">
        <w:t xml:space="preserve"> тыс. </w:t>
      </w:r>
      <w:r w:rsidRPr="0001681C">
        <w:rPr>
          <w:bCs/>
        </w:rPr>
        <w:t>руб.</w:t>
      </w:r>
    </w:p>
    <w:p w:rsidR="00E93D2C" w:rsidRPr="00961C60" w:rsidRDefault="00E93D2C" w:rsidP="00E93D2C">
      <w:pPr>
        <w:ind w:firstLine="284"/>
        <w:jc w:val="both"/>
        <w:rPr>
          <w:bCs/>
        </w:rPr>
      </w:pPr>
      <w:r w:rsidRPr="00961C60">
        <w:rPr>
          <w:bCs/>
        </w:rPr>
        <w:t xml:space="preserve">Исполнено плановых назначений по доходам всего в сумме </w:t>
      </w:r>
      <w:r w:rsidRPr="00037D3A">
        <w:rPr>
          <w:b/>
          <w:bCs/>
        </w:rPr>
        <w:t>67 437,8</w:t>
      </w:r>
      <w:r>
        <w:rPr>
          <w:b/>
          <w:bCs/>
        </w:rPr>
        <w:t xml:space="preserve"> </w:t>
      </w:r>
      <w:r w:rsidRPr="00524D1A">
        <w:rPr>
          <w:bCs/>
        </w:rPr>
        <w:t>тыс. руб</w:t>
      </w:r>
      <w:r w:rsidRPr="00961C60">
        <w:rPr>
          <w:bCs/>
        </w:rPr>
        <w:t xml:space="preserve">. или </w:t>
      </w:r>
      <w:r>
        <w:rPr>
          <w:bCs/>
        </w:rPr>
        <w:t>100</w:t>
      </w:r>
      <w:r w:rsidRPr="00961C60">
        <w:rPr>
          <w:bCs/>
        </w:rPr>
        <w:t xml:space="preserve"> %</w:t>
      </w:r>
      <w:r>
        <w:rPr>
          <w:bCs/>
        </w:rPr>
        <w:t xml:space="preserve"> </w:t>
      </w:r>
      <w:r w:rsidRPr="00961C60">
        <w:rPr>
          <w:bCs/>
        </w:rPr>
        <w:t xml:space="preserve"> </w:t>
      </w:r>
      <w:proofErr w:type="gramStart"/>
      <w:r w:rsidRPr="00961C60">
        <w:rPr>
          <w:bCs/>
        </w:rPr>
        <w:t>от</w:t>
      </w:r>
      <w:proofErr w:type="gramEnd"/>
      <w:r>
        <w:rPr>
          <w:bCs/>
        </w:rPr>
        <w:t xml:space="preserve"> </w:t>
      </w:r>
      <w:r w:rsidRPr="00961C60">
        <w:rPr>
          <w:bCs/>
        </w:rPr>
        <w:t xml:space="preserve">утвержденных, в том числе: </w:t>
      </w:r>
    </w:p>
    <w:p w:rsidR="00E93D2C" w:rsidRPr="00961C60" w:rsidRDefault="00E93D2C" w:rsidP="00E93D2C">
      <w:pPr>
        <w:jc w:val="both"/>
        <w:rPr>
          <w:bCs/>
        </w:rPr>
      </w:pPr>
      <w:r w:rsidRPr="00961C60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961C60">
        <w:rPr>
          <w:bCs/>
        </w:rPr>
        <w:t xml:space="preserve"> </w:t>
      </w:r>
      <w:r>
        <w:rPr>
          <w:bCs/>
        </w:rPr>
        <w:t xml:space="preserve">38 358,2 </w:t>
      </w:r>
      <w:r w:rsidRPr="00961C60">
        <w:rPr>
          <w:bCs/>
        </w:rPr>
        <w:t xml:space="preserve">тыс. руб. или </w:t>
      </w:r>
      <w:r>
        <w:rPr>
          <w:bCs/>
        </w:rPr>
        <w:t>100</w:t>
      </w:r>
      <w:r w:rsidRPr="00961C60">
        <w:rPr>
          <w:bCs/>
        </w:rPr>
        <w:t xml:space="preserve"> %;</w:t>
      </w:r>
    </w:p>
    <w:p w:rsidR="00E93D2C" w:rsidRPr="00961C60" w:rsidRDefault="00E93D2C" w:rsidP="00E93D2C">
      <w:pPr>
        <w:jc w:val="both"/>
        <w:rPr>
          <w:bCs/>
        </w:rPr>
      </w:pPr>
      <w:r w:rsidRPr="00961C60">
        <w:rPr>
          <w:bCs/>
        </w:rPr>
        <w:t xml:space="preserve">-субсидии на иные цели </w:t>
      </w:r>
      <w:r>
        <w:rPr>
          <w:bCs/>
        </w:rPr>
        <w:t>-</w:t>
      </w:r>
      <w:r w:rsidRPr="00961C60">
        <w:rPr>
          <w:bCs/>
        </w:rPr>
        <w:t xml:space="preserve"> </w:t>
      </w:r>
      <w:r>
        <w:rPr>
          <w:bCs/>
        </w:rPr>
        <w:t>16 104,2</w:t>
      </w:r>
      <w:r w:rsidRPr="00961C60">
        <w:rPr>
          <w:bCs/>
        </w:rPr>
        <w:t xml:space="preserve"> тыс. руб. или 100 %;</w:t>
      </w:r>
    </w:p>
    <w:p w:rsidR="00E93D2C" w:rsidRPr="00961C60" w:rsidRDefault="00E93D2C" w:rsidP="00E93D2C">
      <w:pPr>
        <w:jc w:val="both"/>
        <w:rPr>
          <w:bCs/>
          <w:spacing w:val="3"/>
        </w:rPr>
      </w:pPr>
      <w:r w:rsidRPr="00961C60">
        <w:rPr>
          <w:bCs/>
        </w:rPr>
        <w:t xml:space="preserve">-собственные доходы учреждения </w:t>
      </w:r>
      <w:r>
        <w:rPr>
          <w:bCs/>
        </w:rPr>
        <w:t xml:space="preserve">-12 975,4 </w:t>
      </w:r>
      <w:r w:rsidRPr="00961C60">
        <w:rPr>
          <w:bCs/>
        </w:rPr>
        <w:t xml:space="preserve">тыс. руб. или </w:t>
      </w:r>
      <w:r>
        <w:rPr>
          <w:bCs/>
        </w:rPr>
        <w:t>100 %.</w:t>
      </w:r>
    </w:p>
    <w:p w:rsidR="00E93D2C" w:rsidRPr="00961C60" w:rsidRDefault="00E93D2C" w:rsidP="00E93D2C">
      <w:pPr>
        <w:ind w:firstLine="284"/>
        <w:jc w:val="both"/>
        <w:rPr>
          <w:bCs/>
        </w:rPr>
      </w:pPr>
      <w:r w:rsidRPr="00961C60">
        <w:rPr>
          <w:bCs/>
        </w:rPr>
        <w:t xml:space="preserve">Согласно Отчету об исполнении учреждением плана его финансово-хозяйственной деятельности (ф.0503737) </w:t>
      </w:r>
      <w:r w:rsidRPr="001162FB">
        <w:rPr>
          <w:b/>
          <w:bCs/>
        </w:rPr>
        <w:t>расходы</w:t>
      </w:r>
      <w:r w:rsidRPr="00961C60">
        <w:rPr>
          <w:bCs/>
        </w:rPr>
        <w:t xml:space="preserve"> Учреждения в </w:t>
      </w:r>
      <w:r w:rsidRPr="008462AD">
        <w:rPr>
          <w:b/>
          <w:bCs/>
        </w:rPr>
        <w:t>2014</w:t>
      </w:r>
      <w:r w:rsidRPr="00961C60">
        <w:rPr>
          <w:bCs/>
        </w:rPr>
        <w:t xml:space="preserve"> году утверждены всего в сумме  </w:t>
      </w:r>
      <w:r>
        <w:rPr>
          <w:b/>
          <w:bCs/>
        </w:rPr>
        <w:t xml:space="preserve">79 860,5 </w:t>
      </w:r>
      <w:r w:rsidRPr="00961C60">
        <w:rPr>
          <w:bCs/>
        </w:rPr>
        <w:t>тыс.</w:t>
      </w:r>
      <w:r>
        <w:rPr>
          <w:bCs/>
        </w:rPr>
        <w:t xml:space="preserve"> </w:t>
      </w:r>
      <w:r w:rsidRPr="00961C60">
        <w:rPr>
          <w:bCs/>
        </w:rPr>
        <w:t xml:space="preserve">руб., в том числе: 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3D0098">
        <w:rPr>
          <w:bCs/>
        </w:rPr>
        <w:t xml:space="preserve"> </w:t>
      </w:r>
      <w:r>
        <w:rPr>
          <w:bCs/>
        </w:rPr>
        <w:t>49 845,5</w:t>
      </w:r>
      <w:r w:rsidRPr="003D0098">
        <w:rPr>
          <w:bCs/>
        </w:rPr>
        <w:t xml:space="preserve"> тыс. руб.; 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-субсидии на иные цели </w:t>
      </w:r>
      <w:r>
        <w:rPr>
          <w:bCs/>
        </w:rPr>
        <w:t>-</w:t>
      </w:r>
      <w:r w:rsidRPr="003D0098">
        <w:rPr>
          <w:bCs/>
        </w:rPr>
        <w:t xml:space="preserve"> </w:t>
      </w:r>
      <w:r>
        <w:rPr>
          <w:bCs/>
        </w:rPr>
        <w:t xml:space="preserve">16 104,2 </w:t>
      </w:r>
      <w:r w:rsidRPr="003D0098">
        <w:rPr>
          <w:bCs/>
        </w:rPr>
        <w:t xml:space="preserve">тыс. руб.; 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-собственные доходы учреждения </w:t>
      </w:r>
      <w:r>
        <w:rPr>
          <w:bCs/>
        </w:rPr>
        <w:t>-</w:t>
      </w:r>
      <w:r w:rsidRPr="003D0098">
        <w:rPr>
          <w:bCs/>
        </w:rPr>
        <w:t xml:space="preserve"> </w:t>
      </w:r>
      <w:r>
        <w:t>13 910,8</w:t>
      </w:r>
      <w:r w:rsidRPr="003D0098">
        <w:t xml:space="preserve"> тыс. </w:t>
      </w:r>
      <w:r w:rsidRPr="003D0098">
        <w:rPr>
          <w:bCs/>
        </w:rPr>
        <w:t xml:space="preserve">руб. </w:t>
      </w:r>
    </w:p>
    <w:p w:rsidR="00E93D2C" w:rsidRPr="003D0098" w:rsidRDefault="00E93D2C" w:rsidP="00E93D2C">
      <w:pPr>
        <w:ind w:firstLine="284"/>
        <w:jc w:val="both"/>
        <w:rPr>
          <w:bCs/>
        </w:rPr>
      </w:pPr>
      <w:r w:rsidRPr="003D0098">
        <w:rPr>
          <w:bCs/>
        </w:rPr>
        <w:t>Исполнено</w:t>
      </w:r>
      <w:r>
        <w:rPr>
          <w:bCs/>
        </w:rPr>
        <w:t xml:space="preserve"> </w:t>
      </w:r>
      <w:r w:rsidRPr="003D0098">
        <w:rPr>
          <w:bCs/>
        </w:rPr>
        <w:t xml:space="preserve">плановых назначений по расходам всего в сумме </w:t>
      </w:r>
      <w:r>
        <w:rPr>
          <w:b/>
          <w:bCs/>
        </w:rPr>
        <w:t>73 017,7</w:t>
      </w:r>
      <w:r w:rsidRPr="003D0098">
        <w:rPr>
          <w:bCs/>
        </w:rPr>
        <w:t xml:space="preserve"> тыс. руб. или</w:t>
      </w:r>
      <w:r>
        <w:rPr>
          <w:bCs/>
        </w:rPr>
        <w:t xml:space="preserve"> </w:t>
      </w:r>
      <w:r w:rsidRPr="003D0098">
        <w:rPr>
          <w:bCs/>
        </w:rPr>
        <w:t>на 9</w:t>
      </w:r>
      <w:r>
        <w:rPr>
          <w:bCs/>
        </w:rPr>
        <w:t>1</w:t>
      </w:r>
      <w:r w:rsidRPr="003D0098">
        <w:rPr>
          <w:bCs/>
        </w:rPr>
        <w:t>,</w:t>
      </w:r>
      <w:r>
        <w:rPr>
          <w:bCs/>
        </w:rPr>
        <w:t>4</w:t>
      </w:r>
      <w:r w:rsidRPr="003D0098">
        <w:rPr>
          <w:bCs/>
        </w:rPr>
        <w:t xml:space="preserve"> % от утвержденных ассигнований, в том числе: 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3D0098">
        <w:rPr>
          <w:bCs/>
        </w:rPr>
        <w:t xml:space="preserve"> </w:t>
      </w:r>
      <w:r>
        <w:rPr>
          <w:bCs/>
        </w:rPr>
        <w:t>45 256,0</w:t>
      </w:r>
      <w:r w:rsidRPr="003D0098">
        <w:rPr>
          <w:bCs/>
        </w:rPr>
        <w:t xml:space="preserve"> тыс. руб. или 9</w:t>
      </w:r>
      <w:r>
        <w:rPr>
          <w:bCs/>
        </w:rPr>
        <w:t>0</w:t>
      </w:r>
      <w:r w:rsidRPr="003D0098">
        <w:rPr>
          <w:bCs/>
        </w:rPr>
        <w:t>,</w:t>
      </w:r>
      <w:r>
        <w:rPr>
          <w:bCs/>
        </w:rPr>
        <w:t>8</w:t>
      </w:r>
      <w:r w:rsidRPr="003D0098">
        <w:rPr>
          <w:bCs/>
        </w:rPr>
        <w:t xml:space="preserve"> %; 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-субсидии на иные цели </w:t>
      </w:r>
      <w:r>
        <w:rPr>
          <w:bCs/>
        </w:rPr>
        <w:t>-</w:t>
      </w:r>
      <w:r w:rsidRPr="003D0098">
        <w:rPr>
          <w:bCs/>
        </w:rPr>
        <w:t xml:space="preserve"> </w:t>
      </w:r>
      <w:r>
        <w:rPr>
          <w:bCs/>
        </w:rPr>
        <w:t xml:space="preserve">16 104,2 </w:t>
      </w:r>
      <w:r w:rsidRPr="003D0098">
        <w:rPr>
          <w:bCs/>
        </w:rPr>
        <w:t>тыс. руб. или 100 %</w:t>
      </w:r>
      <w:r w:rsidRPr="003D0098">
        <w:t>;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-собственные доходы учреждения </w:t>
      </w:r>
      <w:r>
        <w:rPr>
          <w:bCs/>
        </w:rPr>
        <w:t>-</w:t>
      </w:r>
      <w:r w:rsidRPr="003D0098">
        <w:rPr>
          <w:bCs/>
        </w:rPr>
        <w:t xml:space="preserve"> </w:t>
      </w:r>
      <w:r>
        <w:rPr>
          <w:bCs/>
        </w:rPr>
        <w:t>11 657,5</w:t>
      </w:r>
      <w:r w:rsidRPr="003D0098">
        <w:rPr>
          <w:bCs/>
        </w:rPr>
        <w:t xml:space="preserve"> тыс. руб. или </w:t>
      </w:r>
      <w:r>
        <w:rPr>
          <w:bCs/>
        </w:rPr>
        <w:t>83,8</w:t>
      </w:r>
      <w:r w:rsidRPr="003D0098">
        <w:rPr>
          <w:bCs/>
        </w:rPr>
        <w:t xml:space="preserve"> %.</w:t>
      </w:r>
    </w:p>
    <w:p w:rsidR="00E93D2C" w:rsidRPr="003D0098" w:rsidRDefault="00E93D2C" w:rsidP="00E93D2C">
      <w:pPr>
        <w:ind w:firstLine="284"/>
        <w:jc w:val="both"/>
        <w:rPr>
          <w:bCs/>
        </w:rPr>
      </w:pPr>
      <w:r w:rsidRPr="003D0098">
        <w:rPr>
          <w:bCs/>
        </w:rPr>
        <w:t xml:space="preserve"> Не исполнено плановых назначений по расходам</w:t>
      </w:r>
      <w:r>
        <w:rPr>
          <w:bCs/>
        </w:rPr>
        <w:t xml:space="preserve"> </w:t>
      </w:r>
      <w:r w:rsidRPr="003D0098">
        <w:rPr>
          <w:bCs/>
        </w:rPr>
        <w:t>всего в сумме</w:t>
      </w:r>
      <w:r>
        <w:rPr>
          <w:bCs/>
        </w:rPr>
        <w:t xml:space="preserve"> </w:t>
      </w:r>
      <w:r w:rsidRPr="00866CFA">
        <w:rPr>
          <w:b/>
          <w:bCs/>
          <w:color w:val="000000"/>
        </w:rPr>
        <w:t>6 842,</w:t>
      </w:r>
      <w:r>
        <w:rPr>
          <w:b/>
          <w:bCs/>
          <w:color w:val="000000"/>
        </w:rPr>
        <w:t xml:space="preserve">8 </w:t>
      </w:r>
      <w:r w:rsidRPr="003D0098">
        <w:rPr>
          <w:bCs/>
        </w:rPr>
        <w:t>тыс. руб.</w:t>
      </w:r>
      <w:r>
        <w:rPr>
          <w:bCs/>
        </w:rPr>
        <w:t xml:space="preserve"> или 8,6 % </w:t>
      </w:r>
      <w:r w:rsidRPr="003D0098">
        <w:rPr>
          <w:bCs/>
        </w:rPr>
        <w:t xml:space="preserve">, в том числе: </w:t>
      </w:r>
    </w:p>
    <w:p w:rsidR="00E93D2C" w:rsidRPr="003D0098" w:rsidRDefault="00E93D2C" w:rsidP="00E93D2C">
      <w:pPr>
        <w:jc w:val="both"/>
        <w:rPr>
          <w:bCs/>
        </w:rPr>
      </w:pPr>
      <w:r w:rsidRPr="003D0098">
        <w:rPr>
          <w:bCs/>
        </w:rPr>
        <w:t xml:space="preserve">-субсидия на выполнение муниципального задания, в сумме </w:t>
      </w:r>
      <w:r>
        <w:rPr>
          <w:bCs/>
        </w:rPr>
        <w:t>4 589,5</w:t>
      </w:r>
      <w:r w:rsidRPr="003D0098">
        <w:rPr>
          <w:bCs/>
        </w:rPr>
        <w:t xml:space="preserve"> тыс. руб.;</w:t>
      </w:r>
    </w:p>
    <w:p w:rsidR="00E93D2C" w:rsidRPr="003D0098" w:rsidRDefault="00E93D2C" w:rsidP="00E93D2C">
      <w:pPr>
        <w:jc w:val="both"/>
      </w:pPr>
      <w:r w:rsidRPr="003D0098">
        <w:rPr>
          <w:bCs/>
        </w:rPr>
        <w:t xml:space="preserve">-собственные доходы учреждения в сумме </w:t>
      </w:r>
      <w:r>
        <w:rPr>
          <w:bCs/>
        </w:rPr>
        <w:t>2 253,3</w:t>
      </w:r>
      <w:r w:rsidRPr="003D0098">
        <w:rPr>
          <w:bCs/>
        </w:rPr>
        <w:t xml:space="preserve"> тыс. руб</w:t>
      </w:r>
      <w:r w:rsidRPr="003D0098">
        <w:t>.</w:t>
      </w:r>
    </w:p>
    <w:p w:rsidR="00E93D2C" w:rsidRPr="004671A6" w:rsidRDefault="00E93D2C" w:rsidP="00E93D2C">
      <w:pPr>
        <w:ind w:firstLine="284"/>
        <w:jc w:val="both"/>
        <w:rPr>
          <w:bCs/>
        </w:rPr>
      </w:pPr>
      <w:r w:rsidRPr="004671A6">
        <w:rPr>
          <w:bCs/>
        </w:rPr>
        <w:t xml:space="preserve">Согласно Отчету об исполнении учреждением плана его финансово-хозяйственной деятельности (ф.0503737) плановые назначения </w:t>
      </w:r>
      <w:r w:rsidRPr="00394339">
        <w:rPr>
          <w:b/>
          <w:bCs/>
        </w:rPr>
        <w:t>по доходам</w:t>
      </w:r>
      <w:r w:rsidRPr="004671A6">
        <w:rPr>
          <w:bCs/>
        </w:rPr>
        <w:t xml:space="preserve"> Учреждения в </w:t>
      </w:r>
      <w:r w:rsidRPr="00505B34">
        <w:rPr>
          <w:b/>
          <w:bCs/>
        </w:rPr>
        <w:t>2015</w:t>
      </w:r>
      <w:r w:rsidRPr="004671A6">
        <w:rPr>
          <w:bCs/>
        </w:rPr>
        <w:t xml:space="preserve"> году утверждены всего в сумме</w:t>
      </w:r>
      <w:r>
        <w:rPr>
          <w:bCs/>
        </w:rPr>
        <w:t xml:space="preserve"> </w:t>
      </w:r>
      <w:r w:rsidRPr="004671A6">
        <w:rPr>
          <w:bCs/>
        </w:rPr>
        <w:t xml:space="preserve"> </w:t>
      </w:r>
      <w:r>
        <w:rPr>
          <w:b/>
          <w:bCs/>
        </w:rPr>
        <w:t>66 419,6</w:t>
      </w:r>
      <w:r w:rsidRPr="004671A6">
        <w:rPr>
          <w:bCs/>
        </w:rPr>
        <w:t>тыс.</w:t>
      </w:r>
      <w:r>
        <w:rPr>
          <w:bCs/>
        </w:rPr>
        <w:t xml:space="preserve"> </w:t>
      </w:r>
      <w:r w:rsidRPr="004671A6">
        <w:rPr>
          <w:bCs/>
        </w:rPr>
        <w:t>руб., в том числе:</w:t>
      </w:r>
    </w:p>
    <w:p w:rsidR="00E93D2C" w:rsidRPr="004671A6" w:rsidRDefault="00E93D2C" w:rsidP="00E93D2C">
      <w:pPr>
        <w:jc w:val="both"/>
        <w:rPr>
          <w:bCs/>
        </w:rPr>
      </w:pPr>
      <w:r>
        <w:rPr>
          <w:bCs/>
        </w:rPr>
        <w:t>-</w:t>
      </w:r>
      <w:r w:rsidRPr="004671A6">
        <w:rPr>
          <w:bCs/>
        </w:rPr>
        <w:t xml:space="preserve">субсидия на выполнение муниципального задания </w:t>
      </w:r>
      <w:r>
        <w:rPr>
          <w:bCs/>
        </w:rPr>
        <w:t>-</w:t>
      </w:r>
      <w:r w:rsidRPr="004671A6">
        <w:rPr>
          <w:bCs/>
        </w:rPr>
        <w:t xml:space="preserve"> 35 630,8 тыс. руб.;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-субсидии на иные цели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>17 042,9</w:t>
      </w:r>
      <w:r w:rsidRPr="004671A6">
        <w:rPr>
          <w:bCs/>
        </w:rPr>
        <w:t xml:space="preserve"> тыс. руб.;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-собственные доходы учреждения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>13 745,9</w:t>
      </w:r>
      <w:r w:rsidRPr="004671A6">
        <w:t xml:space="preserve"> тыс. </w:t>
      </w:r>
      <w:r w:rsidRPr="004671A6">
        <w:rPr>
          <w:bCs/>
        </w:rPr>
        <w:t>руб.</w:t>
      </w:r>
    </w:p>
    <w:p w:rsidR="00E93D2C" w:rsidRPr="004671A6" w:rsidRDefault="00E93D2C" w:rsidP="00E93D2C">
      <w:pPr>
        <w:ind w:firstLine="284"/>
        <w:jc w:val="both"/>
        <w:rPr>
          <w:bCs/>
        </w:rPr>
      </w:pPr>
      <w:proofErr w:type="gramStart"/>
      <w:r w:rsidRPr="004671A6">
        <w:rPr>
          <w:bCs/>
        </w:rPr>
        <w:t xml:space="preserve">Исполнено плановых назначений по доходам всего в сумме </w:t>
      </w:r>
      <w:r>
        <w:rPr>
          <w:b/>
          <w:bCs/>
        </w:rPr>
        <w:t xml:space="preserve">66 419,6 </w:t>
      </w:r>
      <w:r w:rsidRPr="004671A6">
        <w:rPr>
          <w:bCs/>
        </w:rPr>
        <w:t xml:space="preserve">руб. или </w:t>
      </w:r>
      <w:r>
        <w:rPr>
          <w:bCs/>
        </w:rPr>
        <w:t>100</w:t>
      </w:r>
      <w:r w:rsidRPr="004671A6">
        <w:rPr>
          <w:bCs/>
        </w:rPr>
        <w:t xml:space="preserve"> % от </w:t>
      </w:r>
      <w:r>
        <w:rPr>
          <w:bCs/>
        </w:rPr>
        <w:t xml:space="preserve"> утвержденных от утвержденных расходов</w:t>
      </w:r>
      <w:r w:rsidRPr="004671A6">
        <w:rPr>
          <w:bCs/>
        </w:rPr>
        <w:t xml:space="preserve">, в том числе: </w:t>
      </w:r>
      <w:proofErr w:type="gramEnd"/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4671A6">
        <w:rPr>
          <w:bCs/>
        </w:rPr>
        <w:t xml:space="preserve"> 35 630,8 тыс. руб. или 100 %;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-субсидии на иные цели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 xml:space="preserve">17 042,9 </w:t>
      </w:r>
      <w:r w:rsidRPr="004671A6">
        <w:rPr>
          <w:bCs/>
        </w:rPr>
        <w:t xml:space="preserve">тыс. руб. или 100 %;  </w:t>
      </w:r>
    </w:p>
    <w:p w:rsidR="00E93D2C" w:rsidRPr="004671A6" w:rsidRDefault="00E93D2C" w:rsidP="00E93D2C">
      <w:pPr>
        <w:jc w:val="both"/>
        <w:rPr>
          <w:bCs/>
          <w:spacing w:val="3"/>
        </w:rPr>
      </w:pPr>
      <w:r w:rsidRPr="004671A6">
        <w:rPr>
          <w:bCs/>
        </w:rPr>
        <w:t xml:space="preserve">-собственные доходы учреждения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 xml:space="preserve">13 745,9 </w:t>
      </w:r>
      <w:r w:rsidRPr="004671A6">
        <w:rPr>
          <w:bCs/>
        </w:rPr>
        <w:t xml:space="preserve">тыс. руб. или </w:t>
      </w:r>
      <w:r>
        <w:rPr>
          <w:bCs/>
        </w:rPr>
        <w:t>100</w:t>
      </w:r>
      <w:r w:rsidRPr="004671A6">
        <w:rPr>
          <w:bCs/>
        </w:rPr>
        <w:t xml:space="preserve"> %</w:t>
      </w:r>
      <w:r>
        <w:rPr>
          <w:bCs/>
        </w:rPr>
        <w:t>.</w:t>
      </w:r>
    </w:p>
    <w:p w:rsidR="00E93D2C" w:rsidRPr="004671A6" w:rsidRDefault="00E93D2C" w:rsidP="00E93D2C">
      <w:pPr>
        <w:ind w:firstLine="284"/>
        <w:jc w:val="both"/>
        <w:rPr>
          <w:bCs/>
        </w:rPr>
      </w:pPr>
      <w:r w:rsidRPr="004671A6">
        <w:rPr>
          <w:bCs/>
        </w:rPr>
        <w:t>Согласно Отчету об исполнении Учреждением плана его финансово</w:t>
      </w:r>
      <w:r>
        <w:rPr>
          <w:bCs/>
        </w:rPr>
        <w:t xml:space="preserve"> </w:t>
      </w:r>
      <w:r w:rsidRPr="004671A6">
        <w:rPr>
          <w:bCs/>
        </w:rPr>
        <w:t>-</w:t>
      </w:r>
      <w:r>
        <w:rPr>
          <w:bCs/>
        </w:rPr>
        <w:t xml:space="preserve"> </w:t>
      </w:r>
      <w:r w:rsidRPr="004671A6">
        <w:rPr>
          <w:bCs/>
        </w:rPr>
        <w:t xml:space="preserve">хозяйственной деятельности (ф.0503737) </w:t>
      </w:r>
      <w:r w:rsidRPr="00394339">
        <w:rPr>
          <w:b/>
          <w:bCs/>
        </w:rPr>
        <w:t>расходы</w:t>
      </w:r>
      <w:r w:rsidRPr="004671A6">
        <w:rPr>
          <w:bCs/>
        </w:rPr>
        <w:t xml:space="preserve"> Учреждения в </w:t>
      </w:r>
      <w:r w:rsidRPr="00394339">
        <w:rPr>
          <w:b/>
          <w:bCs/>
        </w:rPr>
        <w:t>2015</w:t>
      </w:r>
      <w:r>
        <w:rPr>
          <w:b/>
          <w:bCs/>
        </w:rPr>
        <w:t xml:space="preserve"> </w:t>
      </w:r>
      <w:r>
        <w:rPr>
          <w:bCs/>
        </w:rPr>
        <w:t xml:space="preserve">году утверждены всего в сумме </w:t>
      </w:r>
      <w:r w:rsidRPr="00BC7083">
        <w:rPr>
          <w:b/>
          <w:bCs/>
        </w:rPr>
        <w:t>74</w:t>
      </w:r>
      <w:r>
        <w:rPr>
          <w:b/>
          <w:bCs/>
        </w:rPr>
        <w:t xml:space="preserve"> 412,4 </w:t>
      </w:r>
      <w:r w:rsidRPr="004671A6">
        <w:rPr>
          <w:bCs/>
        </w:rPr>
        <w:t>тыс.</w:t>
      </w:r>
      <w:r>
        <w:rPr>
          <w:bCs/>
        </w:rPr>
        <w:t xml:space="preserve"> </w:t>
      </w:r>
      <w:r w:rsidRPr="004671A6">
        <w:rPr>
          <w:bCs/>
        </w:rPr>
        <w:t xml:space="preserve">руб., в том числе: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>41 370,3</w:t>
      </w:r>
      <w:r w:rsidRPr="004671A6">
        <w:rPr>
          <w:bCs/>
        </w:rPr>
        <w:t xml:space="preserve"> тыс. руб.;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-субсидии на иные цели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>17 042,9</w:t>
      </w:r>
      <w:r w:rsidRPr="004671A6">
        <w:rPr>
          <w:bCs/>
        </w:rPr>
        <w:t xml:space="preserve">тыс. руб.;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-собственные доходы учреждения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>15 999,2</w:t>
      </w:r>
      <w:r w:rsidRPr="004671A6">
        <w:t xml:space="preserve"> тыс. </w:t>
      </w:r>
      <w:r w:rsidRPr="004671A6">
        <w:rPr>
          <w:bCs/>
        </w:rPr>
        <w:t xml:space="preserve">руб. </w:t>
      </w:r>
    </w:p>
    <w:p w:rsidR="00E93D2C" w:rsidRPr="004671A6" w:rsidRDefault="00E93D2C" w:rsidP="00E93D2C">
      <w:pPr>
        <w:ind w:firstLine="284"/>
        <w:jc w:val="both"/>
        <w:rPr>
          <w:bCs/>
        </w:rPr>
      </w:pPr>
      <w:r w:rsidRPr="004671A6">
        <w:rPr>
          <w:bCs/>
        </w:rPr>
        <w:t>Исполнено</w:t>
      </w:r>
      <w:r>
        <w:rPr>
          <w:bCs/>
        </w:rPr>
        <w:t xml:space="preserve"> </w:t>
      </w:r>
      <w:r w:rsidRPr="004671A6">
        <w:rPr>
          <w:bCs/>
        </w:rPr>
        <w:t xml:space="preserve">плановых назначений по расходам всего в сумме </w:t>
      </w:r>
      <w:r>
        <w:rPr>
          <w:b/>
          <w:bCs/>
        </w:rPr>
        <w:t>69 641,2</w:t>
      </w:r>
      <w:r w:rsidRPr="004671A6">
        <w:rPr>
          <w:bCs/>
        </w:rPr>
        <w:t xml:space="preserve"> тыс. руб. или</w:t>
      </w:r>
      <w:r>
        <w:rPr>
          <w:bCs/>
        </w:rPr>
        <w:t xml:space="preserve"> </w:t>
      </w:r>
      <w:r w:rsidRPr="004671A6">
        <w:rPr>
          <w:bCs/>
        </w:rPr>
        <w:t>на 9</w:t>
      </w:r>
      <w:r>
        <w:rPr>
          <w:bCs/>
        </w:rPr>
        <w:t>3</w:t>
      </w:r>
      <w:r w:rsidRPr="004671A6">
        <w:rPr>
          <w:bCs/>
        </w:rPr>
        <w:t>,</w:t>
      </w:r>
      <w:r>
        <w:rPr>
          <w:bCs/>
        </w:rPr>
        <w:t>6</w:t>
      </w:r>
      <w:r w:rsidRPr="004671A6">
        <w:rPr>
          <w:bCs/>
        </w:rPr>
        <w:t xml:space="preserve"> % от утвержденных ассигнований, в том числе: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-субсидия на выполнение муниципального задания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 xml:space="preserve">40 317,6 </w:t>
      </w:r>
      <w:r w:rsidRPr="004671A6">
        <w:rPr>
          <w:bCs/>
        </w:rPr>
        <w:t xml:space="preserve">тыс. руб. или </w:t>
      </w:r>
      <w:r>
        <w:rPr>
          <w:bCs/>
        </w:rPr>
        <w:t>97,5</w:t>
      </w:r>
      <w:r w:rsidRPr="004671A6">
        <w:rPr>
          <w:bCs/>
        </w:rPr>
        <w:t xml:space="preserve"> %;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-субсидии на иные цели </w:t>
      </w:r>
      <w:r>
        <w:rPr>
          <w:bCs/>
        </w:rPr>
        <w:t>-</w:t>
      </w:r>
      <w:r w:rsidRPr="004671A6">
        <w:rPr>
          <w:bCs/>
        </w:rPr>
        <w:t xml:space="preserve"> </w:t>
      </w:r>
      <w:r>
        <w:rPr>
          <w:bCs/>
        </w:rPr>
        <w:t xml:space="preserve">17 042,9 </w:t>
      </w:r>
      <w:r w:rsidRPr="004671A6">
        <w:rPr>
          <w:bCs/>
        </w:rPr>
        <w:t xml:space="preserve">тыс. руб. или </w:t>
      </w:r>
      <w:r>
        <w:rPr>
          <w:bCs/>
        </w:rPr>
        <w:t xml:space="preserve">100 </w:t>
      </w:r>
      <w:r w:rsidRPr="004671A6">
        <w:rPr>
          <w:bCs/>
        </w:rPr>
        <w:t>%</w:t>
      </w:r>
      <w:r w:rsidRPr="004671A6">
        <w:t>;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-собственные доходы учреждения </w:t>
      </w:r>
      <w:r>
        <w:rPr>
          <w:bCs/>
        </w:rPr>
        <w:t xml:space="preserve"> -</w:t>
      </w:r>
      <w:r w:rsidRPr="004671A6">
        <w:rPr>
          <w:bCs/>
        </w:rPr>
        <w:t xml:space="preserve"> </w:t>
      </w:r>
      <w:r>
        <w:rPr>
          <w:bCs/>
        </w:rPr>
        <w:t xml:space="preserve">12 280,7 </w:t>
      </w:r>
      <w:r w:rsidRPr="004671A6">
        <w:rPr>
          <w:bCs/>
        </w:rPr>
        <w:t xml:space="preserve">тыс. руб. или </w:t>
      </w:r>
      <w:r>
        <w:rPr>
          <w:bCs/>
        </w:rPr>
        <w:t>76,8</w:t>
      </w:r>
      <w:r w:rsidRPr="004671A6">
        <w:rPr>
          <w:bCs/>
        </w:rPr>
        <w:t xml:space="preserve"> %.</w:t>
      </w:r>
    </w:p>
    <w:p w:rsidR="00E93D2C" w:rsidRPr="004671A6" w:rsidRDefault="00E93D2C" w:rsidP="00E93D2C">
      <w:pPr>
        <w:ind w:firstLine="284"/>
        <w:jc w:val="both"/>
        <w:rPr>
          <w:bCs/>
        </w:rPr>
      </w:pPr>
      <w:r w:rsidRPr="004671A6">
        <w:rPr>
          <w:bCs/>
        </w:rPr>
        <w:t>Не исполнено плановых назначений по расходам</w:t>
      </w:r>
      <w:r>
        <w:rPr>
          <w:bCs/>
        </w:rPr>
        <w:t xml:space="preserve"> </w:t>
      </w:r>
      <w:r w:rsidRPr="004671A6">
        <w:rPr>
          <w:bCs/>
        </w:rPr>
        <w:t>всего в сумме</w:t>
      </w:r>
      <w:r>
        <w:rPr>
          <w:bCs/>
        </w:rPr>
        <w:t xml:space="preserve"> </w:t>
      </w:r>
      <w:r w:rsidRPr="00D2449B">
        <w:rPr>
          <w:b/>
          <w:bCs/>
        </w:rPr>
        <w:t>4 7</w:t>
      </w:r>
      <w:r w:rsidRPr="004671A6">
        <w:rPr>
          <w:b/>
          <w:bCs/>
        </w:rPr>
        <w:t>7</w:t>
      </w:r>
      <w:r>
        <w:rPr>
          <w:b/>
          <w:bCs/>
        </w:rPr>
        <w:t>1</w:t>
      </w:r>
      <w:r w:rsidRPr="004671A6">
        <w:rPr>
          <w:b/>
          <w:bCs/>
        </w:rPr>
        <w:t>,2</w:t>
      </w:r>
      <w:r w:rsidRPr="004671A6">
        <w:rPr>
          <w:bCs/>
        </w:rPr>
        <w:t xml:space="preserve"> тыс. руб.</w:t>
      </w:r>
      <w:r>
        <w:rPr>
          <w:bCs/>
        </w:rPr>
        <w:t xml:space="preserve"> или 6,4 %</w:t>
      </w:r>
      <w:r w:rsidRPr="004671A6">
        <w:rPr>
          <w:bCs/>
        </w:rPr>
        <w:t xml:space="preserve">, в том числе: </w:t>
      </w:r>
    </w:p>
    <w:p w:rsidR="00E93D2C" w:rsidRPr="004671A6" w:rsidRDefault="00E93D2C" w:rsidP="00E93D2C">
      <w:pPr>
        <w:jc w:val="both"/>
        <w:rPr>
          <w:bCs/>
        </w:rPr>
      </w:pPr>
      <w:r w:rsidRPr="004671A6">
        <w:rPr>
          <w:bCs/>
        </w:rPr>
        <w:t xml:space="preserve">-субсидия на выполнение муниципального задания, в сумме </w:t>
      </w:r>
      <w:r>
        <w:rPr>
          <w:bCs/>
        </w:rPr>
        <w:t>1 052,7</w:t>
      </w:r>
      <w:r w:rsidRPr="004671A6">
        <w:rPr>
          <w:bCs/>
        </w:rPr>
        <w:t xml:space="preserve"> тыс. руб.;</w:t>
      </w:r>
    </w:p>
    <w:p w:rsidR="00E93D2C" w:rsidRDefault="00E93D2C" w:rsidP="00E93D2C">
      <w:pPr>
        <w:jc w:val="both"/>
      </w:pPr>
      <w:r w:rsidRPr="004671A6">
        <w:rPr>
          <w:bCs/>
        </w:rPr>
        <w:t xml:space="preserve">-собственные доходы учреждения в сумме </w:t>
      </w:r>
      <w:r>
        <w:rPr>
          <w:bCs/>
        </w:rPr>
        <w:t>- 3 718,5</w:t>
      </w:r>
      <w:r w:rsidRPr="004671A6">
        <w:rPr>
          <w:bCs/>
        </w:rPr>
        <w:t xml:space="preserve"> тыс. руб</w:t>
      </w:r>
      <w:r w:rsidRPr="004671A6">
        <w:t>.</w:t>
      </w:r>
    </w:p>
    <w:p w:rsidR="004B7849" w:rsidRDefault="004B7849" w:rsidP="00244810">
      <w:pPr>
        <w:tabs>
          <w:tab w:val="left" w:pos="284"/>
        </w:tabs>
        <w:ind w:firstLine="284"/>
        <w:jc w:val="both"/>
        <w:rPr>
          <w:b/>
        </w:rPr>
      </w:pPr>
    </w:p>
    <w:p w:rsidR="005F5ED1" w:rsidRPr="005F5ED1" w:rsidRDefault="005F5ED1" w:rsidP="002C72E7">
      <w:pPr>
        <w:ind w:firstLine="284"/>
        <w:jc w:val="both"/>
        <w:rPr>
          <w:b/>
        </w:rPr>
      </w:pPr>
      <w:r w:rsidRPr="005F5ED1">
        <w:rPr>
          <w:b/>
        </w:rPr>
        <w:t>5. Проверка бухгалтерской отчетности МУ ЦРФиС - Крытый стадион «Горняк». Организация бухгалтерского учета</w:t>
      </w:r>
    </w:p>
    <w:p w:rsidR="005F5ED1" w:rsidRPr="003D0098" w:rsidRDefault="005F5ED1" w:rsidP="005F5ED1">
      <w:pPr>
        <w:pStyle w:val="aa"/>
        <w:ind w:firstLine="284"/>
        <w:jc w:val="both"/>
        <w:rPr>
          <w:szCs w:val="24"/>
        </w:rPr>
      </w:pPr>
      <w:r w:rsidRPr="003D0098">
        <w:rPr>
          <w:szCs w:val="24"/>
        </w:rPr>
        <w:t xml:space="preserve">Проверкой бухгалтерской отчетности </w:t>
      </w:r>
      <w:r w:rsidRPr="00AE6824">
        <w:rPr>
          <w:szCs w:val="24"/>
        </w:rPr>
        <w:t>МУ ЦРФиС - Крытый стадион «Горняк»</w:t>
      </w:r>
      <w:r>
        <w:rPr>
          <w:szCs w:val="24"/>
        </w:rPr>
        <w:t xml:space="preserve"> </w:t>
      </w:r>
      <w:r w:rsidRPr="003D0098">
        <w:rPr>
          <w:szCs w:val="24"/>
        </w:rPr>
        <w:t xml:space="preserve">за 2014 и 2015 финансовый год установлено, что бухгалтерская отчетность учреждения по составу соответствует </w:t>
      </w:r>
      <w:r w:rsidRPr="003D0098">
        <w:rPr>
          <w:szCs w:val="24"/>
        </w:rPr>
        <w:lastRenderedPageBreak/>
        <w:t>Приказу Минфина РФ от 25.03.2011 </w:t>
      </w:r>
      <w:r>
        <w:rPr>
          <w:szCs w:val="24"/>
        </w:rPr>
        <w:t>№</w:t>
      </w:r>
      <w:r w:rsidRPr="003D0098">
        <w:rPr>
          <w:szCs w:val="24"/>
        </w:rPr>
        <w:t> 33н</w:t>
      </w:r>
      <w:r>
        <w:rPr>
          <w:szCs w:val="24"/>
        </w:rPr>
        <w:t xml:space="preserve"> </w:t>
      </w:r>
      <w:r>
        <w:t>«</w:t>
      </w:r>
      <w:r w:rsidRPr="003D0098">
        <w:rPr>
          <w:szCs w:val="24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szCs w:val="24"/>
        </w:rPr>
        <w:t>»</w:t>
      </w:r>
      <w:r w:rsidRPr="003D0098">
        <w:rPr>
          <w:szCs w:val="24"/>
        </w:rPr>
        <w:t xml:space="preserve"> (далее Инструкция). </w:t>
      </w:r>
    </w:p>
    <w:p w:rsidR="005F5ED1" w:rsidRPr="00A659E6" w:rsidRDefault="005F5ED1" w:rsidP="005F5ED1">
      <w:pPr>
        <w:pStyle w:val="aa"/>
        <w:ind w:firstLine="284"/>
        <w:jc w:val="both"/>
        <w:rPr>
          <w:b/>
          <w:sz w:val="28"/>
          <w:szCs w:val="28"/>
        </w:rPr>
      </w:pPr>
      <w:r>
        <w:rPr>
          <w:szCs w:val="24"/>
        </w:rPr>
        <w:t>Анализ</w:t>
      </w:r>
      <w:r w:rsidRPr="00A659E6">
        <w:rPr>
          <w:szCs w:val="24"/>
        </w:rPr>
        <w:t xml:space="preserve"> форм </w:t>
      </w:r>
      <w:r>
        <w:rPr>
          <w:szCs w:val="24"/>
        </w:rPr>
        <w:t xml:space="preserve">годовой </w:t>
      </w:r>
      <w:r w:rsidRPr="00A659E6">
        <w:rPr>
          <w:szCs w:val="24"/>
        </w:rPr>
        <w:t xml:space="preserve">бюджетной отчетности </w:t>
      </w:r>
      <w:r w:rsidRPr="00AE6824">
        <w:rPr>
          <w:szCs w:val="24"/>
        </w:rPr>
        <w:t>МУ ЦРФиС - Крытый стадион «Горняк»</w:t>
      </w:r>
      <w:r>
        <w:rPr>
          <w:szCs w:val="24"/>
        </w:rPr>
        <w:t xml:space="preserve"> показал, что контрольные</w:t>
      </w:r>
      <w:r w:rsidRPr="00A659E6">
        <w:rPr>
          <w:szCs w:val="24"/>
        </w:rPr>
        <w:t xml:space="preserve"> соотношения между форм</w:t>
      </w:r>
      <w:r>
        <w:rPr>
          <w:szCs w:val="24"/>
        </w:rPr>
        <w:t>ами бюджетной</w:t>
      </w:r>
      <w:r w:rsidRPr="00A659E6">
        <w:rPr>
          <w:szCs w:val="24"/>
        </w:rPr>
        <w:t xml:space="preserve"> отчетности выдержаны, отклонений не установлено. </w:t>
      </w:r>
    </w:p>
    <w:p w:rsidR="005F5ED1" w:rsidRDefault="005F5ED1" w:rsidP="005F5ED1">
      <w:pPr>
        <w:ind w:firstLine="284"/>
        <w:jc w:val="both"/>
      </w:pPr>
      <w:r w:rsidRPr="003D0098">
        <w:t xml:space="preserve">В ходе проверки достоверности данных, отраженных в формах бюджетной отчетности учреждения главным инспектором Контрольно-счетной палаты  проведен анализ оборотов и остатков по  оборотно-сальдовым ведомостям за 2014 и 2015 финансовый год. </w:t>
      </w:r>
      <w:bookmarkStart w:id="0" w:name="sub_10073"/>
      <w:r>
        <w:t>При проверке установле</w:t>
      </w:r>
      <w:r w:rsidRPr="001F3C8A">
        <w:t xml:space="preserve">но, что отчетность заполнена на основании показателей регистров </w:t>
      </w:r>
      <w:r>
        <w:t>бухгалтерского</w:t>
      </w:r>
      <w:r w:rsidRPr="001F3C8A">
        <w:t xml:space="preserve"> учета, </w:t>
      </w:r>
      <w:bookmarkEnd w:id="0"/>
      <w:r w:rsidRPr="001F3C8A">
        <w:t xml:space="preserve"> отклонений между данными  регистров </w:t>
      </w:r>
      <w:r>
        <w:t>бухгалтерского</w:t>
      </w:r>
      <w:r w:rsidRPr="001F3C8A">
        <w:t xml:space="preserve"> учета и отчетностью не выявлено.</w:t>
      </w:r>
    </w:p>
    <w:p w:rsidR="005F5ED1" w:rsidRDefault="005F5ED1" w:rsidP="005F5ED1">
      <w:pPr>
        <w:ind w:firstLine="284"/>
        <w:jc w:val="both"/>
      </w:pPr>
      <w:r>
        <w:t xml:space="preserve">В ходе проверки организации бухгалтерского учета установлено, что в </w:t>
      </w:r>
      <w:r w:rsidRPr="00AE6824">
        <w:t>МУ ЦРФиС - Крытый стадион «Горняк»</w:t>
      </w:r>
      <w:r>
        <w:t xml:space="preserve"> не организован учет затрат на оказание муниципальной услуги, отраженной в муниципальном задании. В результате отсутствует возможность определить себестоимость муниципальной услуги, величину накладных и общехозяйственных расходов, произведенных при оказании муниципальной </w:t>
      </w:r>
      <w:r w:rsidRPr="00DA3A01">
        <w:t>услуг</w:t>
      </w:r>
      <w:r>
        <w:t>и</w:t>
      </w:r>
      <w:r w:rsidRPr="00DA3A01">
        <w:t xml:space="preserve">. </w:t>
      </w:r>
    </w:p>
    <w:p w:rsidR="005F5ED1" w:rsidRPr="00DA3A01" w:rsidRDefault="005F5ED1" w:rsidP="005F5ED1">
      <w:pPr>
        <w:ind w:firstLine="284"/>
        <w:jc w:val="both"/>
        <w:rPr>
          <w:lang w:eastAsia="ru-RU"/>
        </w:rPr>
      </w:pPr>
      <w:r w:rsidRPr="00DA3A01">
        <w:t xml:space="preserve">Все затраты </w:t>
      </w:r>
      <w:r w:rsidRPr="00AE6824">
        <w:t>МУ ЦРФиС - Крытый стадион «Горняк»</w:t>
      </w:r>
      <w:r>
        <w:t xml:space="preserve"> </w:t>
      </w:r>
      <w:r w:rsidRPr="00DA3A01">
        <w:t xml:space="preserve">при отражении бухгалтерских операций в </w:t>
      </w:r>
      <w:r>
        <w:t>учете относятся в дебит счета 0 </w:t>
      </w:r>
      <w:r w:rsidRPr="00DA3A01">
        <w:t>401</w:t>
      </w:r>
      <w:r>
        <w:t xml:space="preserve"> </w:t>
      </w:r>
      <w:r w:rsidRPr="00DA3A01">
        <w:t>20</w:t>
      </w:r>
      <w:r>
        <w:t xml:space="preserve"> 000 </w:t>
      </w:r>
      <w:r>
        <w:rPr>
          <w:lang w:eastAsia="ru-RU"/>
        </w:rPr>
        <w:t>«</w:t>
      </w:r>
      <w:r w:rsidRPr="00DA3A01">
        <w:rPr>
          <w:lang w:eastAsia="ru-RU"/>
        </w:rPr>
        <w:t>Расходы текущего финансового года</w:t>
      </w:r>
      <w:r>
        <w:rPr>
          <w:lang w:eastAsia="ru-RU"/>
        </w:rPr>
        <w:t>»</w:t>
      </w:r>
      <w:r w:rsidRPr="00DA3A01">
        <w:rPr>
          <w:lang w:eastAsia="ru-RU"/>
        </w:rPr>
        <w:t>. Данный счет бухгалтерского (бюджетного) учета применяется для учета расходов текущего финансового года  в бухгалтерском учете казенных учреждений.</w:t>
      </w:r>
    </w:p>
    <w:p w:rsidR="005F5ED1" w:rsidRPr="004633D3" w:rsidRDefault="005F5ED1" w:rsidP="005F5ED1">
      <w:pPr>
        <w:autoSpaceDE w:val="0"/>
        <w:autoSpaceDN w:val="0"/>
        <w:adjustRightInd w:val="0"/>
        <w:ind w:firstLine="284"/>
        <w:jc w:val="both"/>
      </w:pPr>
      <w:proofErr w:type="gramStart"/>
      <w:r w:rsidRPr="00DA3A01">
        <w:rPr>
          <w:b/>
        </w:rPr>
        <w:t>В нарушение</w:t>
      </w:r>
      <w:r w:rsidRPr="00DA3A01">
        <w:t xml:space="preserve"> пункта 58 Приказа Минфина РФ от 16.12.2010 № 174 н </w:t>
      </w:r>
      <w:r>
        <w:t>«</w:t>
      </w:r>
      <w:r w:rsidRPr="00DA3A01">
        <w:t xml:space="preserve">Об утверждении Плана счетов бухгалтерского учета бюджетных учреждений и Инструкции по его применению» и пункта 134 Приказ Минфина РФ от 01.12.2010 </w:t>
      </w:r>
      <w:r>
        <w:t>№</w:t>
      </w:r>
      <w:r w:rsidRPr="00DA3A01">
        <w:t> 157н</w:t>
      </w:r>
      <w:r>
        <w:t xml:space="preserve"> </w:t>
      </w:r>
      <w:r>
        <w:rPr>
          <w:b/>
        </w:rPr>
        <w:t>«</w:t>
      </w:r>
      <w:r w:rsidRPr="00DA3A01">
        <w:t>Об утверждении</w:t>
      </w:r>
      <w:r w:rsidRPr="004D7D15">
        <w:t xml:space="preserve"> Единого</w:t>
      </w:r>
      <w:r w:rsidRPr="009E5E9F">
        <w:t xml:space="preserve">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9E5E9F">
        <w:t xml:space="preserve"> и Инструкции по его применению</w:t>
      </w:r>
      <w:r>
        <w:t xml:space="preserve">» </w:t>
      </w:r>
      <w:r w:rsidRPr="004633D3">
        <w:t xml:space="preserve">в </w:t>
      </w:r>
      <w:r w:rsidRPr="00AE6824">
        <w:t>МУ ЦРФиС - Крытый стадион «Горняк»</w:t>
      </w:r>
      <w:r>
        <w:t xml:space="preserve"> </w:t>
      </w:r>
      <w:r w:rsidRPr="004633D3">
        <w:t>не организован учет по счету 0</w:t>
      </w:r>
      <w:r>
        <w:t> </w:t>
      </w:r>
      <w:r w:rsidRPr="004633D3">
        <w:t>109</w:t>
      </w:r>
      <w:r>
        <w:t xml:space="preserve"> </w:t>
      </w:r>
      <w:r w:rsidRPr="004633D3">
        <w:t>00</w:t>
      </w:r>
      <w:r>
        <w:t xml:space="preserve"> </w:t>
      </w:r>
      <w:r w:rsidRPr="004633D3">
        <w:t xml:space="preserve"> </w:t>
      </w:r>
      <w:r>
        <w:t xml:space="preserve">000 </w:t>
      </w:r>
      <w:r w:rsidRPr="004633D3">
        <w:t>«Затраты на изготовление готовой продукции, выполнение работ, услуг».</w:t>
      </w:r>
    </w:p>
    <w:p w:rsidR="005F5ED1" w:rsidRDefault="005F5ED1" w:rsidP="005F5ED1">
      <w:pPr>
        <w:ind w:firstLine="284"/>
        <w:jc w:val="both"/>
      </w:pPr>
      <w:r w:rsidRPr="002D03AF">
        <w:t xml:space="preserve">Проверкой бухгалтерской отчетности и организации бухгалтерского учета </w:t>
      </w:r>
      <w:r w:rsidRPr="00AE6824">
        <w:t>МУ ЦРФиС - Крытый стадион «Горняк»</w:t>
      </w:r>
      <w:r>
        <w:t xml:space="preserve"> </w:t>
      </w:r>
      <w:r w:rsidRPr="002D03AF">
        <w:t xml:space="preserve">установлено, что </w:t>
      </w:r>
      <w:r>
        <w:t xml:space="preserve">в </w:t>
      </w:r>
      <w:r w:rsidRPr="002D03AF">
        <w:t>противоречие пункту 1.</w:t>
      </w:r>
      <w:r>
        <w:t>5</w:t>
      </w:r>
      <w:r w:rsidRPr="002D03AF">
        <w:t xml:space="preserve">. Устава </w:t>
      </w:r>
      <w:r w:rsidRPr="00AE6824">
        <w:t>МУ ЦРФиС - Крытый стадион «Горняк»</w:t>
      </w:r>
      <w:r w:rsidRPr="002D03AF">
        <w:t xml:space="preserve">, в соответствии с которым тип </w:t>
      </w:r>
      <w:r w:rsidRPr="00AE6824">
        <w:t>МУ ЦРФиС - Крытый стадион «Горняк»</w:t>
      </w:r>
      <w:r>
        <w:t xml:space="preserve"> </w:t>
      </w:r>
      <w:r w:rsidRPr="002D03AF">
        <w:t xml:space="preserve">определен как бюджетное учреждение, бухгалтерский (бюджетный) учет </w:t>
      </w:r>
      <w:r>
        <w:t xml:space="preserve">в </w:t>
      </w:r>
      <w:r w:rsidRPr="00AE6824">
        <w:t>МУ ЦРФиС - Крытый стадион «Горняк»</w:t>
      </w:r>
      <w:r>
        <w:t xml:space="preserve"> </w:t>
      </w:r>
      <w:r w:rsidRPr="002D03AF">
        <w:t>организован по типу казенного учреждения.</w:t>
      </w:r>
    </w:p>
    <w:p w:rsidR="00097B74" w:rsidRDefault="00097B74" w:rsidP="00394116">
      <w:pPr>
        <w:pStyle w:val="aa"/>
        <w:ind w:firstLine="284"/>
        <w:jc w:val="both"/>
        <w:rPr>
          <w:szCs w:val="24"/>
        </w:rPr>
      </w:pPr>
    </w:p>
    <w:p w:rsidR="006A3A53" w:rsidRDefault="004E1E57" w:rsidP="006A3A53">
      <w:pPr>
        <w:ind w:firstLine="284"/>
        <w:rPr>
          <w:b/>
        </w:rPr>
      </w:pPr>
      <w:r>
        <w:rPr>
          <w:b/>
        </w:rPr>
        <w:t>6</w:t>
      </w:r>
      <w:r w:rsidR="004313EC" w:rsidRPr="00B80E99">
        <w:rPr>
          <w:b/>
        </w:rPr>
        <w:t>.</w:t>
      </w:r>
      <w:r w:rsidR="00097B74" w:rsidRPr="00B80E99">
        <w:rPr>
          <w:b/>
        </w:rPr>
        <w:t xml:space="preserve"> Проведение внутреннего аудита (финансового контроля)</w:t>
      </w:r>
    </w:p>
    <w:p w:rsidR="00350216" w:rsidRDefault="00350216" w:rsidP="006A3A53">
      <w:pPr>
        <w:ind w:firstLine="284"/>
        <w:jc w:val="both"/>
        <w:rPr>
          <w:b/>
        </w:rPr>
      </w:pPr>
      <w:proofErr w:type="gramStart"/>
      <w:r w:rsidRPr="00A13AF7">
        <w:t>МУ ЦРФиС - Крытый стадион «Горняк» на основании пункта 6 Приказа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t xml:space="preserve"> и Инструкции по его применению» </w:t>
      </w:r>
      <w:r w:rsidRPr="00C35C34">
        <w:t>разработано  По</w:t>
      </w:r>
      <w:r>
        <w:t>ложение о внутреннем финансовом контроле (далее Положение).</w:t>
      </w:r>
      <w:proofErr w:type="gramEnd"/>
      <w:r>
        <w:t xml:space="preserve"> Настоящее Положение разработано в соответствии с законодательством России и Уставом учреждения. Положение является приложением № 9 к </w:t>
      </w:r>
      <w:r w:rsidRPr="00C35C34">
        <w:t>Учетной политике</w:t>
      </w:r>
      <w:r>
        <w:t xml:space="preserve"> учреждения</w:t>
      </w:r>
      <w:r w:rsidRPr="00C35C34">
        <w:t xml:space="preserve">. </w:t>
      </w:r>
    </w:p>
    <w:p w:rsidR="00350216" w:rsidRPr="00F82B3D" w:rsidRDefault="00350216" w:rsidP="006A3A53">
      <w:pPr>
        <w:ind w:firstLine="284"/>
        <w:jc w:val="both"/>
      </w:pPr>
      <w:r>
        <w:t xml:space="preserve">Внутренний финансовый контроль в учреждении осуществляет комиссия, помимо комиссии постоянный текущий контроль в ходе своей деятельности осуществляют в рамках своих полномочий руководитель учреждения, главный бухгалтер, сотрудники бухгалтерии, начальники и специалисты отделов, иные должностные лица учреждения в соответствии со своими обязанностями. </w:t>
      </w:r>
    </w:p>
    <w:p w:rsidR="00350216" w:rsidRDefault="00350216" w:rsidP="006A3A53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77C1">
        <w:rPr>
          <w:rFonts w:ascii="Times New Roman" w:hAnsi="Times New Roman" w:cs="Times New Roman"/>
          <w:b w:val="0"/>
          <w:color w:val="auto"/>
          <w:sz w:val="24"/>
          <w:szCs w:val="24"/>
        </w:rPr>
        <w:t>Проверке не предоставлены документы (акты), подтверждающие проведение в  МУ ЦРФиС - Крытый стадион «Горняк» мероприятий в рамках осуществления внутреннего финансового контроля.</w:t>
      </w:r>
    </w:p>
    <w:p w:rsidR="00CF058B" w:rsidRPr="00480BB1" w:rsidRDefault="00CF058B" w:rsidP="0020567A">
      <w:pPr>
        <w:pStyle w:val="211"/>
        <w:ind w:firstLine="284"/>
        <w:jc w:val="both"/>
        <w:rPr>
          <w:b/>
          <w:bCs/>
          <w:sz w:val="24"/>
        </w:rPr>
      </w:pPr>
    </w:p>
    <w:p w:rsidR="003D27FA" w:rsidRDefault="00DA3903" w:rsidP="00C8336A">
      <w:pPr>
        <w:ind w:firstLine="284"/>
        <w:jc w:val="both"/>
      </w:pPr>
      <w:r>
        <w:rPr>
          <w:b/>
        </w:rPr>
        <w:lastRenderedPageBreak/>
        <w:t>7</w:t>
      </w:r>
      <w:r w:rsidR="009127C9" w:rsidRPr="004635E0">
        <w:rPr>
          <w:b/>
        </w:rPr>
        <w:t xml:space="preserve">. Проверка </w:t>
      </w:r>
      <w:r w:rsidR="005548BC">
        <w:rPr>
          <w:b/>
        </w:rPr>
        <w:t>учета о</w:t>
      </w:r>
      <w:r w:rsidR="005548BC" w:rsidRPr="004635E0">
        <w:rPr>
          <w:b/>
        </w:rPr>
        <w:t>сновны</w:t>
      </w:r>
      <w:r w:rsidR="005548BC">
        <w:rPr>
          <w:b/>
        </w:rPr>
        <w:t>х</w:t>
      </w:r>
      <w:r w:rsidR="005548BC" w:rsidRPr="004635E0">
        <w:rPr>
          <w:b/>
        </w:rPr>
        <w:t xml:space="preserve"> средств (недвижимо</w:t>
      </w:r>
      <w:r w:rsidR="005548BC">
        <w:rPr>
          <w:b/>
        </w:rPr>
        <w:t>го</w:t>
      </w:r>
      <w:r w:rsidR="005548BC" w:rsidRPr="004635E0">
        <w:rPr>
          <w:b/>
        </w:rPr>
        <w:t xml:space="preserve"> и движимо</w:t>
      </w:r>
      <w:r w:rsidR="005548BC">
        <w:rPr>
          <w:b/>
        </w:rPr>
        <w:t>го</w:t>
      </w:r>
      <w:r w:rsidR="005548BC" w:rsidRPr="004635E0">
        <w:rPr>
          <w:b/>
        </w:rPr>
        <w:t xml:space="preserve"> имуществ</w:t>
      </w:r>
      <w:r w:rsidR="005548BC">
        <w:rPr>
          <w:b/>
        </w:rPr>
        <w:t>а</w:t>
      </w:r>
      <w:r w:rsidR="005548BC" w:rsidRPr="003D27FA">
        <w:rPr>
          <w:b/>
        </w:rPr>
        <w:t>)</w:t>
      </w:r>
      <w:r w:rsidRPr="003D27FA">
        <w:rPr>
          <w:b/>
        </w:rPr>
        <w:t xml:space="preserve"> </w:t>
      </w:r>
      <w:r w:rsidR="003D27FA" w:rsidRPr="003D27FA">
        <w:rPr>
          <w:b/>
        </w:rPr>
        <w:t>МУ ЦРФиС - Крытый стадион «Горняк»</w:t>
      </w:r>
    </w:p>
    <w:p w:rsidR="00C8336A" w:rsidRPr="00514FE0" w:rsidRDefault="00C8336A" w:rsidP="00C8336A">
      <w:pPr>
        <w:ind w:firstLine="284"/>
        <w:jc w:val="both"/>
        <w:rPr>
          <w:spacing w:val="-1"/>
        </w:rPr>
      </w:pPr>
      <w:r w:rsidRPr="009C4520">
        <w:t xml:space="preserve">Бухгалтерский учет основных средств осуществляется в соответствии с классификацией ОКОФ (утв. Постановлением Госстандарта России от 26.12.1994 № 359), при отнесении имущества на соответствующие счета используются </w:t>
      </w:r>
      <w:r w:rsidRPr="009C4520">
        <w:rPr>
          <w:spacing w:val="1"/>
        </w:rPr>
        <w:t xml:space="preserve">Договоры о </w:t>
      </w:r>
      <w:r w:rsidRPr="009C4520">
        <w:rPr>
          <w:spacing w:val="-1"/>
        </w:rPr>
        <w:t xml:space="preserve">полной </w:t>
      </w:r>
      <w:r w:rsidRPr="009C4520">
        <w:rPr>
          <w:bCs/>
          <w:spacing w:val="2"/>
        </w:rPr>
        <w:t xml:space="preserve">индивидуальной </w:t>
      </w:r>
      <w:r w:rsidRPr="009C4520">
        <w:rPr>
          <w:spacing w:val="-1"/>
        </w:rPr>
        <w:t>материальной ответственности</w:t>
      </w:r>
      <w:r w:rsidRPr="009C4520">
        <w:rPr>
          <w:spacing w:val="1"/>
        </w:rPr>
        <w:t xml:space="preserve"> с</w:t>
      </w:r>
      <w:r w:rsidRPr="009C4520">
        <w:rPr>
          <w:spacing w:val="2"/>
        </w:rPr>
        <w:t xml:space="preserve"> материально - ответственными лицами Учреждения, </w:t>
      </w:r>
      <w:r w:rsidRPr="009C4520">
        <w:rPr>
          <w:spacing w:val="1"/>
        </w:rPr>
        <w:t xml:space="preserve">заключенные </w:t>
      </w:r>
      <w:r w:rsidRPr="009C4520">
        <w:rPr>
          <w:spacing w:val="2"/>
        </w:rPr>
        <w:t xml:space="preserve">в </w:t>
      </w:r>
      <w:r w:rsidRPr="009C4520">
        <w:rPr>
          <w:spacing w:val="1"/>
        </w:rPr>
        <w:t>установленном порядке</w:t>
      </w:r>
      <w:r w:rsidRPr="009C4520">
        <w:rPr>
          <w:spacing w:val="-1"/>
        </w:rPr>
        <w:t xml:space="preserve">, </w:t>
      </w:r>
      <w:r>
        <w:rPr>
          <w:spacing w:val="-1"/>
        </w:rPr>
        <w:t xml:space="preserve">при выборочной проверке </w:t>
      </w:r>
      <w:r w:rsidRPr="009C4520">
        <w:rPr>
          <w:spacing w:val="-1"/>
        </w:rPr>
        <w:t>нарушений не установлено.</w:t>
      </w:r>
    </w:p>
    <w:p w:rsidR="00F557E8" w:rsidRDefault="00D03B99" w:rsidP="00D03B99">
      <w:pPr>
        <w:ind w:firstLine="284"/>
        <w:jc w:val="both"/>
        <w:rPr>
          <w:bCs/>
          <w:spacing w:val="2"/>
        </w:rPr>
      </w:pPr>
      <w:r>
        <w:rPr>
          <w:bCs/>
          <w:spacing w:val="2"/>
        </w:rPr>
        <w:t xml:space="preserve">В </w:t>
      </w:r>
      <w:r w:rsidRPr="00C13DF3">
        <w:t>МУ ЦРФиС - Крытый стадион «Горняк»</w:t>
      </w:r>
      <w:r>
        <w:t xml:space="preserve"> числится имущество, находящееся в оперативном управлении. </w:t>
      </w:r>
      <w:proofErr w:type="gramStart"/>
      <w:r>
        <w:t xml:space="preserve">Имущество в учреждение передано и закреплено </w:t>
      </w:r>
      <w:r w:rsidRPr="00C20AF6">
        <w:t>К</w:t>
      </w:r>
      <w:r>
        <w:t xml:space="preserve">омитетом земельных и имущественных отношений в соответствии с заключенными договором </w:t>
      </w:r>
      <w:r w:rsidRPr="00C20AF6">
        <w:t>№</w:t>
      </w:r>
      <w:r>
        <w:t xml:space="preserve"> </w:t>
      </w:r>
      <w:r w:rsidR="00F73517">
        <w:rPr>
          <w:bCs/>
          <w:spacing w:val="2"/>
        </w:rPr>
        <w:t xml:space="preserve">72 от 15.03.2013 </w:t>
      </w:r>
      <w:r w:rsidRPr="00C20AF6">
        <w:t>года «О закреплении муниципального имущества, находящегося в муниципальной собственности муниципального образования «Нерюнгринский район»</w:t>
      </w:r>
      <w:r>
        <w:t xml:space="preserve"> </w:t>
      </w:r>
      <w:r w:rsidRPr="00C20AF6">
        <w:t>на праве оперативного управления за</w:t>
      </w:r>
      <w:r>
        <w:t xml:space="preserve"> бюджетным</w:t>
      </w:r>
      <w:r w:rsidRPr="00C20AF6">
        <w:t xml:space="preserve"> учреждением</w:t>
      </w:r>
      <w:r>
        <w:t xml:space="preserve">», </w:t>
      </w:r>
      <w:r w:rsidR="006C69F9">
        <w:t xml:space="preserve">дополнительными </w:t>
      </w:r>
      <w:r w:rsidRPr="006060C6">
        <w:t>соглашени</w:t>
      </w:r>
      <w:r w:rsidR="005203D1">
        <w:t>я</w:t>
      </w:r>
      <w:r>
        <w:t>м</w:t>
      </w:r>
      <w:r w:rsidR="005203D1">
        <w:t>и</w:t>
      </w:r>
      <w:r w:rsidRPr="006060C6">
        <w:t xml:space="preserve"> </w:t>
      </w:r>
      <w:r w:rsidR="005203D1">
        <w:t xml:space="preserve">№ </w:t>
      </w:r>
      <w:r w:rsidR="005203D1">
        <w:rPr>
          <w:bCs/>
          <w:spacing w:val="2"/>
        </w:rPr>
        <w:t>1 от 05.06.2014 г</w:t>
      </w:r>
      <w:r w:rsidR="00F557E8">
        <w:rPr>
          <w:bCs/>
          <w:spacing w:val="2"/>
        </w:rPr>
        <w:t>ода</w:t>
      </w:r>
      <w:r w:rsidR="005203D1">
        <w:rPr>
          <w:bCs/>
          <w:spacing w:val="2"/>
        </w:rPr>
        <w:t xml:space="preserve"> и </w:t>
      </w:r>
      <w:r w:rsidR="00F557E8">
        <w:rPr>
          <w:bCs/>
          <w:spacing w:val="2"/>
        </w:rPr>
        <w:t xml:space="preserve">№ 2 от 06.04.2015 года </w:t>
      </w:r>
      <w:r w:rsidR="005203D1">
        <w:rPr>
          <w:bCs/>
          <w:spacing w:val="2"/>
        </w:rPr>
        <w:t>к договору № 72 от 15.03.2013 г</w:t>
      </w:r>
      <w:r w:rsidR="00F557E8">
        <w:rPr>
          <w:bCs/>
          <w:spacing w:val="2"/>
        </w:rPr>
        <w:t>ода</w:t>
      </w:r>
      <w:r w:rsidR="005203D1">
        <w:rPr>
          <w:bCs/>
          <w:spacing w:val="2"/>
        </w:rPr>
        <w:t xml:space="preserve">.                          </w:t>
      </w:r>
      <w:proofErr w:type="gramEnd"/>
    </w:p>
    <w:p w:rsidR="00D03B99" w:rsidRDefault="00D03B99" w:rsidP="00D03B99">
      <w:pPr>
        <w:ind w:firstLine="284"/>
        <w:jc w:val="both"/>
      </w:pPr>
      <w:r w:rsidRPr="006060C6">
        <w:t>Также учреждением приобреталось имущество</w:t>
      </w:r>
      <w:r w:rsidRPr="002401EA">
        <w:t xml:space="preserve"> за счет средств, выделенных на выполнение муниципального задания, за счет субсидий на иные цели и приносящей доход деятельности.</w:t>
      </w:r>
      <w:r>
        <w:t xml:space="preserve"> Расхождения не выявлены.</w:t>
      </w:r>
    </w:p>
    <w:p w:rsidR="00C8336A" w:rsidRPr="00443535" w:rsidRDefault="00C8336A" w:rsidP="00C8336A">
      <w:pPr>
        <w:ind w:firstLine="284"/>
      </w:pPr>
      <w:r w:rsidRPr="00443535">
        <w:t xml:space="preserve">Балансовая стоимость основных средств </w:t>
      </w:r>
      <w:r w:rsidRPr="00AE6824">
        <w:t>МУ ЦРФиС - Крытый стадион «Горняк»</w:t>
      </w:r>
      <w:r>
        <w:t xml:space="preserve"> </w:t>
      </w:r>
      <w:r w:rsidRPr="00443535">
        <w:rPr>
          <w:bCs/>
        </w:rPr>
        <w:t>за 2014 и 2015 финансовый год</w:t>
      </w:r>
      <w:r w:rsidRPr="00443535">
        <w:t xml:space="preserve"> составила, в том числе по состоянию:</w:t>
      </w:r>
    </w:p>
    <w:p w:rsidR="00C8336A" w:rsidRPr="00514FE0" w:rsidRDefault="00C8336A" w:rsidP="00C8336A">
      <w:pPr>
        <w:jc w:val="both"/>
      </w:pPr>
      <w:r w:rsidRPr="00514FE0">
        <w:t xml:space="preserve">на 31.12.2014 года - </w:t>
      </w:r>
      <w:r>
        <w:t>826 031,87</w:t>
      </w:r>
      <w:r w:rsidRPr="00514FE0">
        <w:t xml:space="preserve">тыс. руб.;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</w:tblGrid>
      <w:tr w:rsidR="00C8336A" w:rsidRPr="00514FE0" w:rsidTr="00556D16">
        <w:trPr>
          <w:hidden/>
        </w:trPr>
        <w:tc>
          <w:tcPr>
            <w:tcW w:w="1728" w:type="dxa"/>
            <w:vAlign w:val="center"/>
            <w:hideMark/>
          </w:tcPr>
          <w:p w:rsidR="00C8336A" w:rsidRPr="00514FE0" w:rsidRDefault="00C8336A" w:rsidP="00556D16">
            <w:pPr>
              <w:suppressAutoHyphens w:val="0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C8336A" w:rsidRPr="00514FE0" w:rsidRDefault="00C8336A" w:rsidP="00C8336A">
      <w:pPr>
        <w:jc w:val="both"/>
      </w:pPr>
      <w:r w:rsidRPr="00514FE0">
        <w:t xml:space="preserve">на 31.12.2015 года - </w:t>
      </w:r>
      <w:r>
        <w:t>827</w:t>
      </w:r>
      <w:r w:rsidRPr="00514FE0">
        <w:t> </w:t>
      </w:r>
      <w:r>
        <w:t>603</w:t>
      </w:r>
      <w:r w:rsidRPr="00514FE0">
        <w:t>,</w:t>
      </w:r>
      <w:r>
        <w:t>71</w:t>
      </w:r>
      <w:r w:rsidRPr="00514FE0">
        <w:t xml:space="preserve"> тыс. руб.</w:t>
      </w:r>
    </w:p>
    <w:p w:rsidR="00C8336A" w:rsidRPr="00514FE0" w:rsidRDefault="00C8336A" w:rsidP="00C8336A">
      <w:pPr>
        <w:tabs>
          <w:tab w:val="left" w:pos="284"/>
        </w:tabs>
        <w:jc w:val="both"/>
      </w:pPr>
      <w:r w:rsidRPr="00514FE0">
        <w:tab/>
        <w:t>Амортизационные отчисления составили:</w:t>
      </w:r>
    </w:p>
    <w:p w:rsidR="00C8336A" w:rsidRPr="00514FE0" w:rsidRDefault="00C8336A" w:rsidP="00C8336A">
      <w:pPr>
        <w:jc w:val="both"/>
      </w:pPr>
      <w:r w:rsidRPr="00514FE0">
        <w:t xml:space="preserve">на 31.12.2014 года </w:t>
      </w:r>
      <w:r>
        <w:t>-227 765,82</w:t>
      </w:r>
      <w:r w:rsidRPr="00514FE0">
        <w:t xml:space="preserve"> тыс. руб.;</w:t>
      </w:r>
    </w:p>
    <w:p w:rsidR="00C8336A" w:rsidRPr="00514FE0" w:rsidRDefault="00C8336A" w:rsidP="00C8336A">
      <w:pPr>
        <w:jc w:val="both"/>
      </w:pPr>
      <w:r w:rsidRPr="00514FE0">
        <w:t xml:space="preserve">на 31.12.2015 года </w:t>
      </w:r>
      <w:r>
        <w:t>-264 401,15</w:t>
      </w:r>
      <w:r w:rsidRPr="00514FE0">
        <w:t xml:space="preserve"> тыс. руб.</w:t>
      </w:r>
    </w:p>
    <w:p w:rsidR="00C8336A" w:rsidRPr="00514FE0" w:rsidRDefault="00C8336A" w:rsidP="00C8336A">
      <w:pPr>
        <w:ind w:firstLine="284"/>
        <w:jc w:val="both"/>
      </w:pPr>
      <w:r w:rsidRPr="00514FE0">
        <w:t>Остаточная стоимость основных средств составляет:</w:t>
      </w:r>
    </w:p>
    <w:p w:rsidR="00C8336A" w:rsidRPr="00514FE0" w:rsidRDefault="00C8336A" w:rsidP="00C8336A">
      <w:pPr>
        <w:jc w:val="both"/>
      </w:pPr>
      <w:r w:rsidRPr="00514FE0">
        <w:t xml:space="preserve">на 31.12.2014 года - </w:t>
      </w:r>
      <w:r>
        <w:t>598</w:t>
      </w:r>
      <w:r w:rsidRPr="00514FE0">
        <w:t> </w:t>
      </w:r>
      <w:r>
        <w:t>266</w:t>
      </w:r>
      <w:r w:rsidRPr="00514FE0">
        <w:t>,</w:t>
      </w:r>
      <w:r>
        <w:t>05</w:t>
      </w:r>
      <w:r w:rsidRPr="00514FE0">
        <w:t xml:space="preserve"> тыс. руб.;</w:t>
      </w:r>
    </w:p>
    <w:p w:rsidR="00C8336A" w:rsidRPr="00514FE0" w:rsidRDefault="00C8336A" w:rsidP="00C8336A">
      <w:pPr>
        <w:jc w:val="both"/>
      </w:pPr>
      <w:r w:rsidRPr="00514FE0">
        <w:t xml:space="preserve">на 31.12.2015 года - </w:t>
      </w:r>
      <w:r>
        <w:t>563</w:t>
      </w:r>
      <w:r w:rsidRPr="00514FE0">
        <w:t> </w:t>
      </w:r>
      <w:r>
        <w:t>202</w:t>
      </w:r>
      <w:r w:rsidRPr="00514FE0">
        <w:t>,</w:t>
      </w:r>
      <w:r>
        <w:t>56</w:t>
      </w:r>
      <w:r w:rsidRPr="00514FE0">
        <w:t xml:space="preserve"> тыс. руб.</w:t>
      </w:r>
    </w:p>
    <w:p w:rsidR="00C8336A" w:rsidRPr="00766413" w:rsidRDefault="00C8336A" w:rsidP="00C8336A">
      <w:pPr>
        <w:ind w:right="-2" w:firstLine="284"/>
        <w:jc w:val="both"/>
      </w:pPr>
      <w:r w:rsidRPr="00766413">
        <w:rPr>
          <w:b/>
        </w:rPr>
        <w:t>В 2014</w:t>
      </w:r>
      <w:r w:rsidRPr="00766413">
        <w:t xml:space="preserve"> году поступило основных средств, всего на общую сумму 12 195,74 тыс. руб., в том числе: </w:t>
      </w:r>
    </w:p>
    <w:p w:rsidR="00C8336A" w:rsidRPr="00766413" w:rsidRDefault="00C8336A" w:rsidP="00C8336A">
      <w:pPr>
        <w:autoSpaceDE w:val="0"/>
        <w:jc w:val="both"/>
      </w:pPr>
      <w:r w:rsidRPr="00766413">
        <w:t>-</w:t>
      </w:r>
      <w:r w:rsidR="00C8151A" w:rsidRPr="00766413">
        <w:t xml:space="preserve"> </w:t>
      </w:r>
      <w:r w:rsidRPr="00766413">
        <w:t>за счет средств субсидий на выполнение муниципального задания - 10 286,17 тыс. руб., а именно: нежилые помещения - 10 103,3 тыс. руб., машины и оборудование - 21,6 тыс. руб.; производственный и хозяйственный инвентарь - 161,27 тыс. руб.;</w:t>
      </w:r>
    </w:p>
    <w:p w:rsidR="00C8336A" w:rsidRPr="00766413" w:rsidRDefault="00C8336A" w:rsidP="00C8336A">
      <w:pPr>
        <w:autoSpaceDE w:val="0"/>
        <w:jc w:val="both"/>
      </w:pPr>
      <w:r w:rsidRPr="00766413">
        <w:t>-</w:t>
      </w:r>
      <w:r w:rsidR="00C8151A" w:rsidRPr="00766413">
        <w:t xml:space="preserve"> </w:t>
      </w:r>
      <w:r w:rsidRPr="00766413">
        <w:t>за счет средств, полученных от приносящей доход деятельности (собственные доходы учреждения) на общую сумму 1 909,57 тыс. руб.: машины и оборудование - 121,08 тыс. руб.;  производственный и хозяйственный инвентарь - 828,49 тыс. руб.; прочие основные средства - 960,00 тыс. руб.</w:t>
      </w:r>
    </w:p>
    <w:p w:rsidR="00C8336A" w:rsidRPr="00766413" w:rsidRDefault="00C8336A" w:rsidP="00C8336A">
      <w:pPr>
        <w:autoSpaceDE w:val="0"/>
        <w:ind w:firstLine="284"/>
        <w:jc w:val="both"/>
      </w:pPr>
      <w:r w:rsidRPr="00766413">
        <w:t>Выбыло основных средств, всего на общую сумму 4 286,67 тыс. руб., в том числе:</w:t>
      </w:r>
    </w:p>
    <w:p w:rsidR="00C8336A" w:rsidRPr="00766413" w:rsidRDefault="00C8336A" w:rsidP="00C8336A">
      <w:pPr>
        <w:autoSpaceDE w:val="0"/>
        <w:jc w:val="both"/>
      </w:pPr>
      <w:r w:rsidRPr="00766413">
        <w:t>-</w:t>
      </w:r>
      <w:r w:rsidR="00C8151A" w:rsidRPr="00766413">
        <w:t xml:space="preserve"> </w:t>
      </w:r>
      <w:r w:rsidRPr="00766413">
        <w:t>за счет средств от приносящей доход деятельности 4 136,14 тыс. руб.: сооружения - 1 900,00 тыс. руб.; машины и оборудование - 7,56 тыс. руб.; транспортные средства - 1 350,00 тыс. руб.; производственный и хозяйственный инвентарь - 862,65 тыс. руб.; прочие основные средства - 15,93 тыс. руб.</w:t>
      </w:r>
    </w:p>
    <w:p w:rsidR="00C8336A" w:rsidRPr="00766413" w:rsidRDefault="00C8336A" w:rsidP="00C8336A">
      <w:pPr>
        <w:autoSpaceDE w:val="0"/>
        <w:jc w:val="both"/>
      </w:pPr>
      <w:r w:rsidRPr="00766413">
        <w:t>-</w:t>
      </w:r>
      <w:r w:rsidR="00C8151A" w:rsidRPr="00766413">
        <w:t xml:space="preserve"> </w:t>
      </w:r>
      <w:r w:rsidRPr="00766413">
        <w:t>за счет средств, полученных от приносящей доход деятельности (собственные доходы учреждения) на общую сумму 150,53 тыс. руб.: машины и оборудование - 26,81 тыс. руб.;  производственный и хозяйственный инвентарь - 123,73 тыс. руб.</w:t>
      </w:r>
    </w:p>
    <w:p w:rsidR="00C8336A" w:rsidRPr="00766413" w:rsidRDefault="00C8336A" w:rsidP="003A772B">
      <w:pPr>
        <w:autoSpaceDE w:val="0"/>
        <w:jc w:val="both"/>
      </w:pPr>
      <w:r w:rsidRPr="00766413">
        <w:tab/>
      </w:r>
      <w:r w:rsidRPr="00766413">
        <w:rPr>
          <w:b/>
        </w:rPr>
        <w:t>В 2015</w:t>
      </w:r>
      <w:r w:rsidRPr="00766413">
        <w:t xml:space="preserve"> году поступило основных средств, всего на общую сумму </w:t>
      </w:r>
      <w:r w:rsidR="00066D04" w:rsidRPr="00766413">
        <w:t>2 027,89</w:t>
      </w:r>
      <w:r w:rsidRPr="00766413">
        <w:t xml:space="preserve"> тыс. руб., в том числе: </w:t>
      </w:r>
    </w:p>
    <w:p w:rsidR="00C8336A" w:rsidRPr="00766413" w:rsidRDefault="00C8336A" w:rsidP="00C8336A">
      <w:pPr>
        <w:autoSpaceDE w:val="0"/>
        <w:jc w:val="both"/>
      </w:pPr>
      <w:r w:rsidRPr="00766413">
        <w:t>-за счет средств субсидий на выполнение муниципального задания - 372,12 тыс. руб., а именно: машины и оборудование - 13,00 тыс. руб.; производственный и хозяйственный инвентарь - 359,12 тыс. руб.</w:t>
      </w:r>
    </w:p>
    <w:p w:rsidR="00C8336A" w:rsidRPr="00766413" w:rsidRDefault="00C8336A" w:rsidP="00C8336A">
      <w:pPr>
        <w:autoSpaceDE w:val="0"/>
        <w:jc w:val="both"/>
      </w:pPr>
      <w:r w:rsidRPr="00766413">
        <w:t>-за счет средств, полученных от приносящей доход деятельности (собственные доходы учреждения) на общую сумму 1 655,77 тыс. руб.: машины и оборудование - 58,54 тыс. руб.;  производственный и хозяйственный инвентарь - 1 597,23 тыс. руб.</w:t>
      </w:r>
    </w:p>
    <w:p w:rsidR="00C8336A" w:rsidRPr="00766413" w:rsidRDefault="00C8336A" w:rsidP="00C8336A">
      <w:pPr>
        <w:tabs>
          <w:tab w:val="left" w:pos="284"/>
          <w:tab w:val="num" w:pos="860"/>
        </w:tabs>
        <w:autoSpaceDE w:val="0"/>
        <w:jc w:val="both"/>
      </w:pPr>
      <w:r w:rsidRPr="00766413">
        <w:tab/>
        <w:t>Выбыло основных средств, всего на общую сумму 456,06 тыс. руб., в том числе:</w:t>
      </w:r>
    </w:p>
    <w:p w:rsidR="00C8336A" w:rsidRPr="00766413" w:rsidRDefault="00C8336A" w:rsidP="00C8336A">
      <w:pPr>
        <w:tabs>
          <w:tab w:val="num" w:pos="860"/>
        </w:tabs>
        <w:autoSpaceDE w:val="0"/>
        <w:jc w:val="both"/>
      </w:pPr>
      <w:r w:rsidRPr="00766413">
        <w:lastRenderedPageBreak/>
        <w:t xml:space="preserve">-за счет средств субсидий на выполнение муниципального (государственного) задания - 85,20 тыс. руб.: машины и оборудование - 52,30 тыс. руб.; производственный и хозяйственный инвентарь - 32,90 тыс. руб. </w:t>
      </w:r>
    </w:p>
    <w:p w:rsidR="00C8336A" w:rsidRPr="00514FE0" w:rsidRDefault="00C8336A" w:rsidP="00C8336A">
      <w:pPr>
        <w:autoSpaceDE w:val="0"/>
        <w:jc w:val="both"/>
      </w:pPr>
      <w:r w:rsidRPr="00766413">
        <w:t>-за счет средств от приносящей доход деятельности 370,86 тыс. руб.: машины и оборудование - 27,12 тыс. руб.; производственный и хозяйственный инвентарь - 343,74 тыс</w:t>
      </w:r>
      <w:r w:rsidRPr="006D3510">
        <w:t>. руб.</w:t>
      </w:r>
    </w:p>
    <w:p w:rsidR="00C8336A" w:rsidRPr="00514FE0" w:rsidRDefault="00C8336A" w:rsidP="00E572BE">
      <w:pPr>
        <w:tabs>
          <w:tab w:val="left" w:pos="284"/>
          <w:tab w:val="num" w:pos="860"/>
        </w:tabs>
        <w:autoSpaceDE w:val="0"/>
        <w:jc w:val="both"/>
      </w:pPr>
      <w:r w:rsidRPr="00514FE0">
        <w:tab/>
      </w:r>
      <w:proofErr w:type="gramStart"/>
      <w:r w:rsidRPr="00D53317">
        <w:t>Согласно статьи</w:t>
      </w:r>
      <w:proofErr w:type="gramEnd"/>
      <w:r w:rsidRPr="00D53317">
        <w:t xml:space="preserve"> 11 Федерального закона от 06.12.2011 № 402-ФЗ «</w:t>
      </w:r>
      <w:r w:rsidRPr="00D53317">
        <w:rPr>
          <w:lang w:eastAsia="ru-RU"/>
        </w:rPr>
        <w:t>О бухгалтерском учете</w:t>
      </w:r>
      <w:r w:rsidRPr="00D53317">
        <w:t>», для обеспечения достоверности данных бухгалтерского учета и отчетности учреждения обязаны проводить инвентаризацию имущества и обязательств.</w:t>
      </w:r>
      <w:r w:rsidR="00E572BE">
        <w:t xml:space="preserve"> </w:t>
      </w:r>
      <w:r w:rsidRPr="00514FE0">
        <w:t>В целях проведения инвентаризации имущества и обязательств на предприятии создана постоянно дей</w:t>
      </w:r>
      <w:r w:rsidR="00031A18">
        <w:t>ствующая комиссия, назначенная п</w:t>
      </w:r>
      <w:r w:rsidRPr="00514FE0">
        <w:t xml:space="preserve">риказом № </w:t>
      </w:r>
      <w:r>
        <w:t>39/1</w:t>
      </w:r>
      <w:r w:rsidRPr="00514FE0">
        <w:t xml:space="preserve"> от </w:t>
      </w:r>
      <w:r>
        <w:t>19</w:t>
      </w:r>
      <w:r w:rsidRPr="00514FE0">
        <w:t>.1</w:t>
      </w:r>
      <w:r>
        <w:t>2</w:t>
      </w:r>
      <w:r w:rsidRPr="00514FE0">
        <w:t xml:space="preserve">.2014 года «О проведении инвентаризации </w:t>
      </w:r>
      <w:r>
        <w:t>нефинансовых активов</w:t>
      </w:r>
      <w:r w:rsidR="00031A18">
        <w:t>», п</w:t>
      </w:r>
      <w:r w:rsidRPr="00514FE0">
        <w:t xml:space="preserve">риказом № </w:t>
      </w:r>
      <w:r>
        <w:t>42</w:t>
      </w:r>
      <w:r w:rsidRPr="00514FE0">
        <w:t xml:space="preserve"> от </w:t>
      </w:r>
      <w:r>
        <w:t>26</w:t>
      </w:r>
      <w:r w:rsidRPr="00514FE0">
        <w:t xml:space="preserve">.11.2015 года «О проведении инвентаризации </w:t>
      </w:r>
      <w:r>
        <w:t>нефинансовых активов</w:t>
      </w:r>
      <w:r w:rsidRPr="00514FE0">
        <w:t>».</w:t>
      </w:r>
    </w:p>
    <w:p w:rsidR="003D27FA" w:rsidRDefault="00E154A3" w:rsidP="003D27FA">
      <w:pPr>
        <w:ind w:firstLine="284"/>
        <w:jc w:val="both"/>
      </w:pPr>
      <w:r w:rsidRPr="00E154A3">
        <w:rPr>
          <w:bCs/>
        </w:rPr>
        <w:t>Проверк</w:t>
      </w:r>
      <w:r w:rsidR="003D27FA">
        <w:rPr>
          <w:bCs/>
        </w:rPr>
        <w:t>ой</w:t>
      </w:r>
      <w:r w:rsidRPr="00E154A3">
        <w:rPr>
          <w:bCs/>
        </w:rPr>
        <w:t xml:space="preserve"> учета основных средств (недвижимого и движимого имущества) </w:t>
      </w:r>
      <w:r w:rsidR="003D27FA" w:rsidRPr="00C13DF3">
        <w:t>МУ ЦРФиС - Крытый стадион «Горняк»</w:t>
      </w:r>
      <w:r w:rsidR="003D27FA">
        <w:t xml:space="preserve"> </w:t>
      </w:r>
      <w:r w:rsidR="00820FD2">
        <w:t>установлено</w:t>
      </w:r>
      <w:r w:rsidR="003D27FA">
        <w:t>:</w:t>
      </w:r>
    </w:p>
    <w:p w:rsidR="00593B02" w:rsidRDefault="00593B02" w:rsidP="00820FD2">
      <w:pPr>
        <w:jc w:val="both"/>
      </w:pPr>
      <w:r w:rsidRPr="002A2B5E">
        <w:rPr>
          <w:bCs/>
        </w:rPr>
        <w:t>- в нарушение</w:t>
      </w:r>
      <w:r w:rsidRPr="00E54A3B">
        <w:t xml:space="preserve"> пункта</w:t>
      </w:r>
      <w:r>
        <w:t xml:space="preserve"> </w:t>
      </w:r>
      <w:r w:rsidRPr="00E54A3B">
        <w:t>1</w:t>
      </w:r>
      <w:r>
        <w:t xml:space="preserve"> </w:t>
      </w:r>
      <w:r w:rsidRPr="00E54A3B">
        <w:t>ста</w:t>
      </w:r>
      <w:r>
        <w:t xml:space="preserve">тьи 131 Гражданского кодекса РФ, </w:t>
      </w:r>
      <w:r w:rsidRPr="000A25A8">
        <w:t>Федерального закона от 21.07.1997 № 122-ФЗ «О государственной регистрации прав на недвижимое имущество и сделок с ним»</w:t>
      </w:r>
      <w:r>
        <w:t xml:space="preserve"> своевременно не было зарегистрировано право на следующее имущество, подлежащее передаче в оперативное управление:</w:t>
      </w:r>
    </w:p>
    <w:p w:rsidR="00593B02" w:rsidRPr="006D3510" w:rsidRDefault="008A0E90" w:rsidP="006D3510">
      <w:pPr>
        <w:pStyle w:val="af7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D3510">
        <w:rPr>
          <w:rFonts w:ascii="Times New Roman" w:hAnsi="Times New Roman"/>
          <w:sz w:val="24"/>
          <w:szCs w:val="24"/>
        </w:rPr>
        <w:t>в</w:t>
      </w:r>
      <w:r w:rsidR="00593B02" w:rsidRPr="006D3510">
        <w:rPr>
          <w:rFonts w:ascii="Times New Roman" w:hAnsi="Times New Roman"/>
          <w:sz w:val="24"/>
          <w:szCs w:val="24"/>
        </w:rPr>
        <w:t xml:space="preserve">ысоковольтная линия, инв. № 101090000000878, балансовая стоимость 1 287,81 тыс. руб.; </w:t>
      </w:r>
    </w:p>
    <w:p w:rsidR="00593B02" w:rsidRPr="006D3510" w:rsidRDefault="008A0E90" w:rsidP="006D3510">
      <w:pPr>
        <w:pStyle w:val="af7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D3510">
        <w:rPr>
          <w:rFonts w:ascii="Times New Roman" w:hAnsi="Times New Roman"/>
          <w:sz w:val="24"/>
          <w:szCs w:val="24"/>
        </w:rPr>
        <w:t>з</w:t>
      </w:r>
      <w:r w:rsidR="00593B02" w:rsidRPr="006D3510">
        <w:rPr>
          <w:rFonts w:ascii="Times New Roman" w:hAnsi="Times New Roman"/>
          <w:sz w:val="24"/>
          <w:szCs w:val="24"/>
        </w:rPr>
        <w:t>дание крытого футбольного стадиона на 3000 мест, инв. № 101010000000001, балансовая стоимость 708 453,36 тыс. руб.</w:t>
      </w:r>
    </w:p>
    <w:p w:rsidR="00593B02" w:rsidRPr="005920CC" w:rsidRDefault="00593B02" w:rsidP="008A0E90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Из пояснений главного бухгалтера </w:t>
      </w:r>
      <w:r w:rsidRPr="00D44888">
        <w:rPr>
          <w:rFonts w:ascii="Times New Roman" w:hAnsi="Times New Roman" w:cs="Times New Roman"/>
          <w:b w:val="0"/>
          <w:color w:val="auto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(письмо от                01.08.2016 г. № 162) документы по 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 регистрации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оперативного управления объектом - </w:t>
      </w:r>
      <w:r w:rsidRPr="00E95787">
        <w:rPr>
          <w:rFonts w:ascii="Times New Roman" w:hAnsi="Times New Roman" w:cs="Times New Roman"/>
          <w:b w:val="0"/>
          <w:color w:val="auto"/>
          <w:sz w:val="24"/>
          <w:szCs w:val="24"/>
        </w:rPr>
        <w:t>Здание крытого футбольного стадиона на 3000 мест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>наход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стадии 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>оформлени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я. Фактически </w:t>
      </w:r>
      <w:r w:rsidRPr="00D44888">
        <w:rPr>
          <w:rFonts w:ascii="Times New Roman" w:hAnsi="Times New Roman" w:cs="Times New Roman"/>
          <w:b w:val="0"/>
          <w:color w:val="auto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протяжении с момента создания в 2009 году использовало здание под осуществление деятельности, предусмотренной Уставом. </w:t>
      </w:r>
      <w:r w:rsidRPr="00BF64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Государственная регистрация – это юридический акт признания и подтверждения государством возникновения, ограничения (обременения), перехода или прекращения прав на недвижимое имущество в соответствии с Гражданским кодексом РФ. Она является единственным доказательством существования зарегистрированного права. </w:t>
      </w:r>
      <w:r w:rsidRPr="00592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Следует отметить, что финансовое обеспечение МУ ЦРФиС - Крытый стадион «Горняк» производится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Учреждением, в том числе земельные участки. </w:t>
      </w:r>
    </w:p>
    <w:p w:rsidR="00AD6FA1" w:rsidRDefault="00483121" w:rsidP="009467B1">
      <w:r>
        <w:t xml:space="preserve">- </w:t>
      </w:r>
      <w:r w:rsidR="00D47AF4">
        <w:t>В</w:t>
      </w:r>
      <w:r w:rsidR="009467B1">
        <w:t xml:space="preserve"> </w:t>
      </w:r>
      <w:r w:rsidR="00C8336A" w:rsidRPr="00514FE0">
        <w:t xml:space="preserve">ходе </w:t>
      </w:r>
      <w:r w:rsidRPr="00514FE0">
        <w:t>выборочн</w:t>
      </w:r>
      <w:r w:rsidR="00AD6FA1">
        <w:t>ой</w:t>
      </w:r>
      <w:r w:rsidRPr="00514FE0">
        <w:t xml:space="preserve"> инвентаризаци</w:t>
      </w:r>
      <w:r w:rsidR="00AD6FA1">
        <w:t>и</w:t>
      </w:r>
      <w:r w:rsidRPr="00514FE0">
        <w:t xml:space="preserve"> основных средств </w:t>
      </w:r>
      <w:r w:rsidRPr="00AE6824">
        <w:t>МУ ЦРФиС - Крытый стадион «Горняк»</w:t>
      </w:r>
      <w:r>
        <w:t xml:space="preserve"> </w:t>
      </w:r>
      <w:r w:rsidR="00C8336A" w:rsidRPr="00514FE0">
        <w:t xml:space="preserve">выявлено, что инвентарные номера на некоторых объектах основных средств отсутствуют. </w:t>
      </w:r>
    </w:p>
    <w:p w:rsidR="00C8336A" w:rsidRDefault="00AD6FA1" w:rsidP="00483121">
      <w:pPr>
        <w:tabs>
          <w:tab w:val="left" w:pos="284"/>
          <w:tab w:val="num" w:pos="860"/>
        </w:tabs>
        <w:autoSpaceDE w:val="0"/>
        <w:jc w:val="both"/>
      </w:pPr>
      <w:r>
        <w:t xml:space="preserve">- </w:t>
      </w:r>
      <w:r w:rsidR="00D47AF4">
        <w:t>П</w:t>
      </w:r>
      <w:r w:rsidR="00C8336A" w:rsidRPr="00514FE0">
        <w:t xml:space="preserve">о результатам инвентаризации </w:t>
      </w:r>
      <w:r w:rsidR="00C8336A">
        <w:t>выявлены отклонения наличия основных средств от данных</w:t>
      </w:r>
      <w:r w:rsidR="00C8336A" w:rsidRPr="00514FE0">
        <w:t xml:space="preserve"> бухгалтерск</w:t>
      </w:r>
      <w:r w:rsidR="00C8336A">
        <w:t>ого</w:t>
      </w:r>
      <w:r w:rsidR="00C8336A" w:rsidRPr="00514FE0">
        <w:t xml:space="preserve"> учет</w:t>
      </w:r>
      <w:r w:rsidR="00C8336A">
        <w:t>а по следующим основным средствам:</w:t>
      </w:r>
    </w:p>
    <w:p w:rsidR="00C8336A" w:rsidRPr="004E788E" w:rsidRDefault="008A0E90" w:rsidP="003A772B">
      <w:pPr>
        <w:pStyle w:val="af7"/>
        <w:numPr>
          <w:ilvl w:val="0"/>
          <w:numId w:val="19"/>
        </w:numPr>
        <w:tabs>
          <w:tab w:val="left" w:pos="426"/>
          <w:tab w:val="num" w:pos="860"/>
        </w:tabs>
        <w:autoSpaceDE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4E788E">
        <w:rPr>
          <w:rFonts w:ascii="Times New Roman" w:hAnsi="Times New Roman"/>
          <w:sz w:val="24"/>
          <w:szCs w:val="24"/>
        </w:rPr>
        <w:t>р</w:t>
      </w:r>
      <w:r w:rsidR="00C8336A" w:rsidRPr="004E788E">
        <w:rPr>
          <w:rFonts w:ascii="Times New Roman" w:hAnsi="Times New Roman"/>
          <w:sz w:val="24"/>
          <w:szCs w:val="24"/>
        </w:rPr>
        <w:t xml:space="preserve">асходомер </w:t>
      </w:r>
      <w:r w:rsidR="00C8336A" w:rsidRPr="004E788E">
        <w:rPr>
          <w:rFonts w:ascii="Times New Roman" w:hAnsi="Times New Roman"/>
          <w:sz w:val="24"/>
          <w:szCs w:val="24"/>
          <w:lang w:val="en-US"/>
        </w:rPr>
        <w:t>SONO</w:t>
      </w:r>
      <w:r w:rsidR="00C8336A" w:rsidRPr="004E788E">
        <w:rPr>
          <w:rFonts w:ascii="Times New Roman" w:hAnsi="Times New Roman"/>
          <w:sz w:val="24"/>
          <w:szCs w:val="24"/>
        </w:rPr>
        <w:t xml:space="preserve">2500 </w:t>
      </w:r>
      <w:proofErr w:type="gramStart"/>
      <w:r w:rsidR="00C8336A" w:rsidRPr="004E788E">
        <w:rPr>
          <w:rFonts w:ascii="Times New Roman" w:hAnsi="Times New Roman"/>
          <w:sz w:val="24"/>
          <w:szCs w:val="24"/>
        </w:rPr>
        <w:t>СТ</w:t>
      </w:r>
      <w:proofErr w:type="gramEnd"/>
      <w:r w:rsidR="00C8336A" w:rsidRPr="004E788E">
        <w:rPr>
          <w:rFonts w:ascii="Times New Roman" w:hAnsi="Times New Roman"/>
          <w:sz w:val="24"/>
          <w:szCs w:val="24"/>
        </w:rPr>
        <w:t xml:space="preserve"> Ду80, инв. № 101060000000052, 1 шт. - 66,18 тыс. руб.;</w:t>
      </w:r>
    </w:p>
    <w:p w:rsidR="00C8336A" w:rsidRPr="004E788E" w:rsidRDefault="008A0E90" w:rsidP="003A772B">
      <w:pPr>
        <w:pStyle w:val="af7"/>
        <w:numPr>
          <w:ilvl w:val="0"/>
          <w:numId w:val="19"/>
        </w:numPr>
        <w:tabs>
          <w:tab w:val="left" w:pos="426"/>
          <w:tab w:val="num" w:pos="860"/>
        </w:tabs>
        <w:autoSpaceDE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4E788E">
        <w:rPr>
          <w:rFonts w:ascii="Times New Roman" w:hAnsi="Times New Roman"/>
          <w:sz w:val="24"/>
          <w:szCs w:val="24"/>
        </w:rPr>
        <w:t>л</w:t>
      </w:r>
      <w:r w:rsidR="00C8336A" w:rsidRPr="004E788E">
        <w:rPr>
          <w:rFonts w:ascii="Times New Roman" w:hAnsi="Times New Roman"/>
          <w:sz w:val="24"/>
          <w:szCs w:val="24"/>
        </w:rPr>
        <w:t>ук блочный в комплекте для игр Мачаары, инв. № 101060000000205, 1 шт. - 60,00 тыс. руб.;</w:t>
      </w:r>
    </w:p>
    <w:p w:rsidR="00C8336A" w:rsidRPr="004E788E" w:rsidRDefault="008A0E90" w:rsidP="003A772B">
      <w:pPr>
        <w:pStyle w:val="af7"/>
        <w:numPr>
          <w:ilvl w:val="0"/>
          <w:numId w:val="19"/>
        </w:numPr>
        <w:tabs>
          <w:tab w:val="left" w:pos="426"/>
          <w:tab w:val="num" w:pos="860"/>
        </w:tabs>
        <w:autoSpaceDE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4E788E">
        <w:rPr>
          <w:rFonts w:ascii="Times New Roman" w:hAnsi="Times New Roman"/>
          <w:sz w:val="24"/>
          <w:szCs w:val="24"/>
        </w:rPr>
        <w:t>л</w:t>
      </w:r>
      <w:r w:rsidR="00C8336A" w:rsidRPr="004E788E">
        <w:rPr>
          <w:rFonts w:ascii="Times New Roman" w:hAnsi="Times New Roman"/>
          <w:sz w:val="24"/>
          <w:szCs w:val="24"/>
        </w:rPr>
        <w:t>ук классический в комплекте для игр Мачаары, инв. № 101060000000206, 1 шт. - 40,00 тыс. руб.;</w:t>
      </w:r>
    </w:p>
    <w:p w:rsidR="00C8336A" w:rsidRPr="004E788E" w:rsidRDefault="008A0E90" w:rsidP="003A772B">
      <w:pPr>
        <w:pStyle w:val="af7"/>
        <w:numPr>
          <w:ilvl w:val="0"/>
          <w:numId w:val="19"/>
        </w:numPr>
        <w:tabs>
          <w:tab w:val="left" w:pos="426"/>
          <w:tab w:val="num" w:pos="860"/>
        </w:tabs>
        <w:autoSpaceDE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4E788E">
        <w:rPr>
          <w:rFonts w:ascii="Times New Roman" w:hAnsi="Times New Roman"/>
          <w:sz w:val="24"/>
          <w:szCs w:val="24"/>
        </w:rPr>
        <w:t>т</w:t>
      </w:r>
      <w:r w:rsidR="00C8336A" w:rsidRPr="004E788E">
        <w:rPr>
          <w:rFonts w:ascii="Times New Roman" w:hAnsi="Times New Roman"/>
          <w:sz w:val="24"/>
          <w:szCs w:val="24"/>
        </w:rPr>
        <w:t>ренажер универсальный для инвалидов-колясочников, инв. № 101090000001479, 1 шт. -108,65 тыс. руб.;</w:t>
      </w:r>
    </w:p>
    <w:p w:rsidR="00C8336A" w:rsidRPr="004E788E" w:rsidRDefault="008A0E90" w:rsidP="003A772B">
      <w:pPr>
        <w:pStyle w:val="af7"/>
        <w:numPr>
          <w:ilvl w:val="0"/>
          <w:numId w:val="19"/>
        </w:numPr>
        <w:tabs>
          <w:tab w:val="left" w:pos="426"/>
          <w:tab w:val="num" w:pos="860"/>
        </w:tabs>
        <w:autoSpaceDE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4E788E">
        <w:rPr>
          <w:rFonts w:ascii="Times New Roman" w:hAnsi="Times New Roman"/>
          <w:sz w:val="24"/>
          <w:szCs w:val="24"/>
        </w:rPr>
        <w:t>т</w:t>
      </w:r>
      <w:r w:rsidR="00C8336A" w:rsidRPr="004E788E">
        <w:rPr>
          <w:rFonts w:ascii="Times New Roman" w:hAnsi="Times New Roman"/>
          <w:sz w:val="24"/>
          <w:szCs w:val="24"/>
        </w:rPr>
        <w:t>ренажер универсальный для инвалидов-колясочников, инв. № 1010900000</w:t>
      </w:r>
      <w:r w:rsidR="00324E44" w:rsidRPr="004E788E">
        <w:rPr>
          <w:rFonts w:ascii="Times New Roman" w:hAnsi="Times New Roman"/>
          <w:sz w:val="24"/>
          <w:szCs w:val="24"/>
        </w:rPr>
        <w:t>01480, 1 шт. - 108,65 тыс. руб.</w:t>
      </w:r>
    </w:p>
    <w:p w:rsidR="00C8336A" w:rsidRDefault="00C8336A" w:rsidP="00C8336A">
      <w:pPr>
        <w:tabs>
          <w:tab w:val="left" w:pos="284"/>
          <w:tab w:val="num" w:pos="860"/>
        </w:tabs>
        <w:autoSpaceDE w:val="0"/>
        <w:jc w:val="both"/>
      </w:pPr>
      <w:r>
        <w:t xml:space="preserve">Сумма недостачи составила </w:t>
      </w:r>
      <w:r w:rsidRPr="00201F58">
        <w:rPr>
          <w:b/>
        </w:rPr>
        <w:t>383,48</w:t>
      </w:r>
      <w:r>
        <w:t xml:space="preserve"> тыс. руб. Согласно пояснениям главного бухгалтера </w:t>
      </w:r>
      <w:r w:rsidRPr="00AE6824">
        <w:t>МУ ЦРФиС - Крытый стадион «Горняк»</w:t>
      </w:r>
      <w:r>
        <w:t xml:space="preserve"> имущество в количестве четырех единиц на сумму 317,30 тыс. руб. передано в пользование третьих лиц. В Контрольно-счетную палату МО «Нерюнгринский район» по передаче имущества предоставлены расписки, оформленные не должным образом.</w:t>
      </w:r>
    </w:p>
    <w:p w:rsidR="00D4552C" w:rsidRDefault="00D4552C" w:rsidP="00D4552C">
      <w:pPr>
        <w:tabs>
          <w:tab w:val="left" w:pos="284"/>
          <w:tab w:val="num" w:pos="860"/>
        </w:tabs>
        <w:autoSpaceDE w:val="0"/>
        <w:jc w:val="both"/>
      </w:pPr>
      <w:r>
        <w:t>-</w:t>
      </w:r>
      <w:r w:rsidR="00C8336A">
        <w:rPr>
          <w:b/>
        </w:rPr>
        <w:tab/>
      </w:r>
      <w:r w:rsidR="00324E44" w:rsidRPr="00324E44">
        <w:t>В</w:t>
      </w:r>
      <w:r w:rsidR="00C8336A" w:rsidRPr="00D4552C">
        <w:t xml:space="preserve"> нарушение</w:t>
      </w:r>
      <w:r w:rsidR="00C8336A" w:rsidRPr="00ED7ABB">
        <w:rPr>
          <w:b/>
        </w:rPr>
        <w:t xml:space="preserve"> </w:t>
      </w:r>
      <w:r w:rsidR="00C8336A" w:rsidRPr="00ED7ABB">
        <w:t>пунктов</w:t>
      </w:r>
      <w:r w:rsidR="00C8336A">
        <w:t xml:space="preserve"> 5.1., 5.3. раздела 5 Устава без согласования с Учредителем объекты особо ценного имущества переданы в пользование третьих лиц.</w:t>
      </w:r>
    </w:p>
    <w:p w:rsidR="00C8336A" w:rsidRPr="00C029B8" w:rsidRDefault="00D4552C" w:rsidP="00D4552C">
      <w:pPr>
        <w:tabs>
          <w:tab w:val="left" w:pos="284"/>
          <w:tab w:val="num" w:pos="860"/>
        </w:tabs>
        <w:autoSpaceDE w:val="0"/>
        <w:jc w:val="both"/>
      </w:pPr>
      <w:r>
        <w:lastRenderedPageBreak/>
        <w:t xml:space="preserve">- </w:t>
      </w:r>
      <w:r w:rsidR="00324E44">
        <w:t>В</w:t>
      </w:r>
      <w:r w:rsidR="00C8336A" w:rsidRPr="00D4552C">
        <w:t xml:space="preserve"> нарушение</w:t>
      </w:r>
      <w:r w:rsidR="00C8336A" w:rsidRPr="007A10E4">
        <w:t xml:space="preserve"> статьи 19 главы 2 Федерального закона от 06.12.2011 № 402-ФЗ «О бухгалтерском учете» в </w:t>
      </w:r>
      <w:r w:rsidR="00C8336A" w:rsidRPr="00AE6824">
        <w:t>МУ ЦРФиС - Крытый стадион «Горняк»</w:t>
      </w:r>
      <w:r w:rsidR="00C8336A" w:rsidRPr="007A10E4">
        <w:t xml:space="preserve"> не осуществлялся внутренний контроль, за совершаемыми фактами хозяйственной жизни.</w:t>
      </w:r>
    </w:p>
    <w:p w:rsidR="003744A1" w:rsidRDefault="003744A1" w:rsidP="003D2C0F">
      <w:pPr>
        <w:ind w:firstLine="284"/>
        <w:jc w:val="both"/>
        <w:rPr>
          <w:lang w:eastAsia="ru-RU"/>
        </w:rPr>
      </w:pPr>
    </w:p>
    <w:p w:rsidR="003744A1" w:rsidRPr="006728C5" w:rsidRDefault="00CF790B" w:rsidP="00CF790B">
      <w:pPr>
        <w:ind w:firstLine="284"/>
        <w:jc w:val="both"/>
        <w:rPr>
          <w:b/>
        </w:rPr>
      </w:pPr>
      <w:r>
        <w:rPr>
          <w:b/>
        </w:rPr>
        <w:t>8</w:t>
      </w:r>
      <w:r w:rsidR="003744A1" w:rsidRPr="006728C5">
        <w:rPr>
          <w:b/>
        </w:rPr>
        <w:t>. Непроизведенные активы (земельные участки)</w:t>
      </w:r>
    </w:p>
    <w:p w:rsidR="000315E4" w:rsidRDefault="000315E4" w:rsidP="000315E4">
      <w:pPr>
        <w:autoSpaceDE w:val="0"/>
        <w:ind w:firstLine="284"/>
        <w:jc w:val="both"/>
      </w:pPr>
      <w:r w:rsidRPr="007477D3">
        <w:t xml:space="preserve">На балансе </w:t>
      </w:r>
      <w:r w:rsidRPr="00AE6824">
        <w:t>МУ ЦРФиС - Крытый стадион «Горняк»</w:t>
      </w:r>
      <w:r w:rsidRPr="007477D3">
        <w:t xml:space="preserve"> по состоянию на 01.01.2015</w:t>
      </w:r>
      <w:r>
        <w:t xml:space="preserve"> года и на 01.01.2016 года числя</w:t>
      </w:r>
      <w:r w:rsidRPr="007477D3">
        <w:t>тся нефинансовы</w:t>
      </w:r>
      <w:r>
        <w:t>е</w:t>
      </w:r>
      <w:r w:rsidRPr="007477D3">
        <w:t xml:space="preserve"> актив</w:t>
      </w:r>
      <w:r>
        <w:t>ы</w:t>
      </w:r>
      <w:r w:rsidRPr="007477D3">
        <w:t xml:space="preserve"> в части непроизведенных активов</w:t>
      </w:r>
      <w:r>
        <w:t>.</w:t>
      </w:r>
    </w:p>
    <w:p w:rsidR="000315E4" w:rsidRDefault="000315E4" w:rsidP="000315E4">
      <w:pPr>
        <w:autoSpaceDE w:val="0"/>
        <w:ind w:firstLine="284"/>
        <w:jc w:val="both"/>
      </w:pPr>
      <w:r>
        <w:t>Данные приведены в таблице:</w:t>
      </w:r>
    </w:p>
    <w:p w:rsidR="000315E4" w:rsidRPr="00864D3F" w:rsidRDefault="0003657C" w:rsidP="000315E4">
      <w:pPr>
        <w:autoSpaceDE w:val="0"/>
        <w:ind w:firstLine="284"/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0315E4" w:rsidRPr="00864D3F">
        <w:rPr>
          <w:sz w:val="20"/>
          <w:szCs w:val="20"/>
        </w:rPr>
        <w:t>ыс. руб.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559"/>
        <w:gridCol w:w="1985"/>
        <w:gridCol w:w="1559"/>
        <w:gridCol w:w="1701"/>
      </w:tblGrid>
      <w:tr w:rsidR="000315E4" w:rsidRPr="00C36B8E" w:rsidTr="00556D16">
        <w:trPr>
          <w:trHeight w:val="8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36B8E">
              <w:rPr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36B8E">
              <w:rPr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1E1B90" w:rsidRDefault="000315E4" w:rsidP="00556D1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B90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1E1B90" w:rsidRDefault="000315E4" w:rsidP="00556D1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B9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кадастровый номер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1E1B90" w:rsidRDefault="000315E4" w:rsidP="00556D1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B9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свидетельства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государственной </w:t>
            </w:r>
            <w:r w:rsidRPr="001E1B90">
              <w:rPr>
                <w:b/>
                <w:bCs/>
                <w:color w:val="000000"/>
                <w:sz w:val="18"/>
                <w:szCs w:val="18"/>
                <w:lang w:eastAsia="ru-RU"/>
              </w:rPr>
              <w:t>регистрации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1E1B90" w:rsidRDefault="000315E4" w:rsidP="00556D1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B90">
              <w:rPr>
                <w:b/>
                <w:bCs/>
                <w:color w:val="000000"/>
                <w:sz w:val="18"/>
                <w:szCs w:val="18"/>
                <w:lang w:eastAsia="ru-RU"/>
              </w:rPr>
              <w:t>Стоимость на      01.01.2015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1E1B90" w:rsidRDefault="000315E4" w:rsidP="00556D1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1B90">
              <w:rPr>
                <w:b/>
                <w:bCs/>
                <w:color w:val="000000"/>
                <w:sz w:val="18"/>
                <w:szCs w:val="18"/>
                <w:lang w:eastAsia="ru-RU"/>
              </w:rPr>
              <w:t>Стоимость на 01.01.2016 г.</w:t>
            </w:r>
          </w:p>
        </w:tc>
      </w:tr>
      <w:tr w:rsidR="000315E4" w:rsidRPr="00C36B8E" w:rsidTr="00556D16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 xml:space="preserve">Трубопровод </w:t>
            </w:r>
            <w:proofErr w:type="gramStart"/>
            <w:r w:rsidRPr="00C36B8E">
              <w:rPr>
                <w:sz w:val="18"/>
                <w:szCs w:val="18"/>
                <w:lang w:eastAsia="ru-RU"/>
              </w:rPr>
              <w:t>искусственного</w:t>
            </w:r>
            <w:proofErr w:type="gramEnd"/>
            <w:r w:rsidRPr="00C36B8E">
              <w:rPr>
                <w:sz w:val="18"/>
                <w:szCs w:val="18"/>
                <w:lang w:eastAsia="ru-RU"/>
              </w:rPr>
              <w:t xml:space="preserve"> оснежения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14:19:102001:77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14-</w:t>
            </w:r>
            <w:r>
              <w:rPr>
                <w:sz w:val="18"/>
                <w:szCs w:val="18"/>
                <w:lang w:eastAsia="ru-RU"/>
              </w:rPr>
              <w:t xml:space="preserve">АА 697333                     </w:t>
            </w:r>
            <w:r w:rsidRPr="00C36B8E">
              <w:rPr>
                <w:sz w:val="18"/>
                <w:szCs w:val="18"/>
                <w:lang w:eastAsia="ru-RU"/>
              </w:rPr>
              <w:t xml:space="preserve"> от 20.08.2010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688</w:t>
            </w:r>
            <w:r>
              <w:rPr>
                <w:sz w:val="18"/>
                <w:szCs w:val="18"/>
                <w:lang w:eastAsia="ru-RU"/>
              </w:rPr>
              <w:t>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9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688</w:t>
            </w:r>
            <w:r>
              <w:rPr>
                <w:sz w:val="18"/>
                <w:szCs w:val="18"/>
                <w:lang w:eastAsia="ru-RU"/>
              </w:rPr>
              <w:t>,56</w:t>
            </w:r>
          </w:p>
        </w:tc>
      </w:tr>
      <w:tr w:rsidR="000315E4" w:rsidRPr="00C36B8E" w:rsidTr="00556D16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Участок для размещения служебного гаража №7 (СТО Солекс Рем)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14:19:102038:94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14-</w:t>
            </w:r>
            <w:r>
              <w:rPr>
                <w:sz w:val="18"/>
                <w:szCs w:val="18"/>
                <w:lang w:eastAsia="ru-RU"/>
              </w:rPr>
              <w:t>АБ 188858                     о</w:t>
            </w:r>
            <w:r w:rsidRPr="00C36B8E">
              <w:rPr>
                <w:sz w:val="18"/>
                <w:szCs w:val="18"/>
                <w:lang w:eastAsia="ru-RU"/>
              </w:rPr>
              <w:t>т 24.09.2014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142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142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91</w:t>
            </w:r>
          </w:p>
        </w:tc>
      </w:tr>
      <w:tr w:rsidR="000315E4" w:rsidRPr="00C36B8E" w:rsidTr="00556D16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Участок для размещения служебного гаража №8 (ГЭК Электротоп)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14:19:102040:10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14-</w:t>
            </w:r>
            <w:r>
              <w:rPr>
                <w:sz w:val="18"/>
                <w:szCs w:val="18"/>
                <w:lang w:eastAsia="ru-RU"/>
              </w:rPr>
              <w:t xml:space="preserve">АА 844729                      </w:t>
            </w:r>
            <w:r w:rsidRPr="00C36B8E">
              <w:rPr>
                <w:sz w:val="18"/>
                <w:szCs w:val="18"/>
                <w:lang w:eastAsia="ru-RU"/>
              </w:rPr>
              <w:t xml:space="preserve"> от 05.03.2012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262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</w:t>
            </w:r>
            <w:r w:rsidRPr="00C36B8E">
              <w:rPr>
                <w:sz w:val="18"/>
                <w:szCs w:val="18"/>
                <w:lang w:eastAsia="ru-RU"/>
              </w:rPr>
              <w:t>00</w:t>
            </w:r>
          </w:p>
        </w:tc>
      </w:tr>
      <w:tr w:rsidR="000315E4" w:rsidRPr="00C36B8E" w:rsidTr="00556D16">
        <w:trPr>
          <w:trHeight w:val="5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Участок для размещения спортивно-оздоровительной базы СП "Горизонт"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14:19:102001:49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14-</w:t>
            </w:r>
            <w:r>
              <w:rPr>
                <w:sz w:val="18"/>
                <w:szCs w:val="18"/>
                <w:lang w:eastAsia="ru-RU"/>
              </w:rPr>
              <w:t xml:space="preserve">АА 697334                   </w:t>
            </w:r>
            <w:r w:rsidRPr="00C36B8E">
              <w:rPr>
                <w:sz w:val="18"/>
                <w:szCs w:val="18"/>
                <w:lang w:eastAsia="ru-RU"/>
              </w:rPr>
              <w:t xml:space="preserve"> от 20.08.2010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380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096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380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096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41</w:t>
            </w:r>
          </w:p>
        </w:tc>
      </w:tr>
      <w:tr w:rsidR="000315E4" w:rsidRPr="00C36B8E" w:rsidTr="00556D16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Участок для размещения тира для биатлона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14:19:102001:110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14-АБ  188867                       </w:t>
            </w:r>
            <w:r w:rsidRPr="00C36B8E">
              <w:rPr>
                <w:sz w:val="18"/>
                <w:szCs w:val="18"/>
                <w:lang w:eastAsia="ru-RU"/>
              </w:rPr>
              <w:t>от 25.09.2014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13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239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13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239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315E4" w:rsidRPr="00C36B8E" w:rsidTr="00556D16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Участок под лыжероллерную трассу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14:19:102001:109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14-АА 797008                     </w:t>
            </w:r>
            <w:r w:rsidRPr="00C36B8E">
              <w:rPr>
                <w:sz w:val="18"/>
                <w:szCs w:val="18"/>
                <w:lang w:eastAsia="ru-RU"/>
              </w:rPr>
              <w:t xml:space="preserve"> от 26.08.2011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10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523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10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523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08</w:t>
            </w:r>
          </w:p>
        </w:tc>
      </w:tr>
      <w:tr w:rsidR="000315E4" w:rsidRPr="00C36B8E" w:rsidTr="00556D16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6B8E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Участок под строительство и эксплуатацию крытого стадиона на 3000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14:19:102018:133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28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223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E4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28</w:t>
            </w:r>
            <w:r>
              <w:rPr>
                <w:sz w:val="18"/>
                <w:szCs w:val="18"/>
                <w:lang w:eastAsia="ru-RU"/>
              </w:rPr>
              <w:t> </w:t>
            </w:r>
            <w:r w:rsidRPr="00C36B8E">
              <w:rPr>
                <w:sz w:val="18"/>
                <w:szCs w:val="18"/>
                <w:lang w:eastAsia="ru-RU"/>
              </w:rPr>
              <w:t>223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C36B8E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315E4" w:rsidRPr="00C36B8E" w:rsidTr="00556D16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15E4" w:rsidRPr="00C36B8E" w:rsidRDefault="000315E4" w:rsidP="00556D1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36B8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5E4" w:rsidRPr="00C36B8E" w:rsidRDefault="000315E4" w:rsidP="00556D1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C36B8E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5E4" w:rsidRPr="00C36B8E" w:rsidRDefault="000315E4" w:rsidP="00556D1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36B8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36B8E">
              <w:rPr>
                <w:b/>
                <w:sz w:val="18"/>
                <w:szCs w:val="18"/>
                <w:lang w:eastAsia="ru-RU"/>
              </w:rPr>
              <w:t>442</w:t>
            </w:r>
            <w:r>
              <w:rPr>
                <w:b/>
                <w:sz w:val="18"/>
                <w:szCs w:val="18"/>
                <w:lang w:eastAsia="ru-RU"/>
              </w:rPr>
              <w:t> </w:t>
            </w:r>
            <w:r w:rsidRPr="00C36B8E">
              <w:rPr>
                <w:b/>
                <w:sz w:val="18"/>
                <w:szCs w:val="18"/>
                <w:lang w:eastAsia="ru-RU"/>
              </w:rPr>
              <w:t>175</w:t>
            </w:r>
            <w:r>
              <w:rPr>
                <w:b/>
                <w:sz w:val="18"/>
                <w:szCs w:val="18"/>
                <w:lang w:eastAsia="ru-RU"/>
              </w:rPr>
              <w:t>,</w:t>
            </w:r>
            <w:r w:rsidRPr="00C36B8E">
              <w:rPr>
                <w:b/>
                <w:sz w:val="18"/>
                <w:szCs w:val="18"/>
                <w:lang w:eastAsia="ru-RU"/>
              </w:rPr>
              <w:t>8</w:t>
            </w:r>
            <w:r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E4" w:rsidRPr="00C36B8E" w:rsidRDefault="000315E4" w:rsidP="00556D16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36B8E">
              <w:rPr>
                <w:b/>
                <w:sz w:val="18"/>
                <w:szCs w:val="18"/>
                <w:lang w:eastAsia="ru-RU"/>
              </w:rPr>
              <w:t>441</w:t>
            </w:r>
            <w:r>
              <w:rPr>
                <w:b/>
                <w:sz w:val="18"/>
                <w:szCs w:val="18"/>
                <w:lang w:eastAsia="ru-RU"/>
              </w:rPr>
              <w:t> </w:t>
            </w:r>
            <w:r w:rsidRPr="00C36B8E">
              <w:rPr>
                <w:b/>
                <w:sz w:val="18"/>
                <w:szCs w:val="18"/>
                <w:lang w:eastAsia="ru-RU"/>
              </w:rPr>
              <w:t>913</w:t>
            </w:r>
            <w:r>
              <w:rPr>
                <w:b/>
                <w:sz w:val="18"/>
                <w:szCs w:val="18"/>
                <w:lang w:eastAsia="ru-RU"/>
              </w:rPr>
              <w:t>,82</w:t>
            </w:r>
          </w:p>
        </w:tc>
      </w:tr>
    </w:tbl>
    <w:p w:rsidR="000315E4" w:rsidRPr="000619A5" w:rsidRDefault="000315E4" w:rsidP="000315E4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93C7C">
        <w:rPr>
          <w:rFonts w:ascii="Times New Roman" w:hAnsi="Times New Roman" w:cs="Times New Roman"/>
          <w:color w:val="auto"/>
          <w:sz w:val="24"/>
          <w:szCs w:val="24"/>
        </w:rPr>
        <w:t>В нарушение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21.07.1997 № 122-ФЗ «О государственной регистрации прав на недвижимое имущество и сделок с ним» и стать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 главы 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кодекса Российской Федерации от 25 октября 2001 № 136-ФЗ </w:t>
      </w:r>
      <w:r w:rsidRPr="00D44888">
        <w:rPr>
          <w:rFonts w:ascii="Times New Roman" w:hAnsi="Times New Roman" w:cs="Times New Roman"/>
          <w:b w:val="0"/>
          <w:color w:val="auto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850A5">
        <w:rPr>
          <w:rFonts w:ascii="Times New Roman" w:hAnsi="Times New Roman" w:cs="Times New Roman"/>
          <w:b w:val="0"/>
          <w:color w:val="auto"/>
          <w:sz w:val="24"/>
          <w:szCs w:val="24"/>
        </w:rPr>
        <w:t>не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произведена государственная регистрация права собственности на земельны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36B8E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под строительство и эксплуатацию крытого стадиона на 3000 мест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Из пояснений главного бухгалтера </w:t>
      </w:r>
      <w:r w:rsidRPr="00D44888">
        <w:rPr>
          <w:rFonts w:ascii="Times New Roman" w:hAnsi="Times New Roman" w:cs="Times New Roman"/>
          <w:b w:val="0"/>
          <w:color w:val="auto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(письмо от 01.08.2016 г. № 162) документы по 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>государственн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 регистрации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права собственности на земельны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7477D3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36B8E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под строительство и эксплуатацию крытого стадиона на 3000 мест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>наход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стадии 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>оформлени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315E4" w:rsidRPr="000619A5" w:rsidRDefault="000315E4" w:rsidP="000315E4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19A5">
        <w:rPr>
          <w:rFonts w:ascii="Times New Roman" w:hAnsi="Times New Roman" w:cs="Times New Roman"/>
          <w:b w:val="0"/>
          <w:color w:val="auto"/>
          <w:sz w:val="24"/>
          <w:szCs w:val="24"/>
        </w:rPr>
        <w:t>В ходе контрольного мероприятия проведено выборочное обследование земельных участков, числящихся на балансе МУ ЦРФиС - Крытый стадион «Горняк» на праве постоянного (бессрочного) пользования, на предмет их использования по назначению. Нарушений не установлено.</w:t>
      </w:r>
    </w:p>
    <w:p w:rsidR="00AD1552" w:rsidRDefault="00AD1552" w:rsidP="00672E9C">
      <w:pPr>
        <w:ind w:firstLine="284"/>
        <w:jc w:val="both"/>
        <w:rPr>
          <w:b/>
        </w:rPr>
      </w:pPr>
    </w:p>
    <w:p w:rsidR="003744A1" w:rsidRPr="006728C5" w:rsidRDefault="00672E9C" w:rsidP="00672E9C">
      <w:pPr>
        <w:ind w:firstLine="284"/>
        <w:jc w:val="both"/>
        <w:rPr>
          <w:b/>
        </w:rPr>
      </w:pPr>
      <w:r>
        <w:rPr>
          <w:b/>
        </w:rPr>
        <w:t>9</w:t>
      </w:r>
      <w:r w:rsidR="003744A1" w:rsidRPr="006728C5">
        <w:rPr>
          <w:b/>
        </w:rPr>
        <w:t>. Материальные запасы</w:t>
      </w:r>
    </w:p>
    <w:p w:rsidR="00AD1552" w:rsidRPr="00D53317" w:rsidRDefault="00AD1552" w:rsidP="00AD1552">
      <w:pPr>
        <w:suppressAutoHyphens w:val="0"/>
        <w:ind w:firstLine="284"/>
        <w:jc w:val="both"/>
      </w:pPr>
      <w:r w:rsidRPr="00D53317">
        <w:t>По данным бухгалтерского учета, по состоянию на 01.01.2015</w:t>
      </w:r>
      <w:r w:rsidRPr="00D53317">
        <w:rPr>
          <w:iCs/>
        </w:rPr>
        <w:t xml:space="preserve"> года </w:t>
      </w:r>
      <w:r w:rsidRPr="00D53317">
        <w:t xml:space="preserve">в Учреждении по счету 0 105 00 000 «Материальные запасы» числится материальных ценностей всего на общую сумму </w:t>
      </w:r>
      <w:r>
        <w:t xml:space="preserve">                3 798,09</w:t>
      </w:r>
      <w:r w:rsidRPr="007F3B31">
        <w:t xml:space="preserve"> </w:t>
      </w:r>
      <w:r w:rsidRPr="00D53317">
        <w:t>тыс. руб., в том числе: за счет средств субсидии на выполнение муниципального</w:t>
      </w:r>
      <w: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</w:tblGrid>
      <w:tr w:rsidR="00AD1552" w:rsidRPr="002B77A8" w:rsidTr="00556D16">
        <w:trPr>
          <w:hidden/>
        </w:trPr>
        <w:tc>
          <w:tcPr>
            <w:tcW w:w="1728" w:type="dxa"/>
            <w:vAlign w:val="center"/>
            <w:hideMark/>
          </w:tcPr>
          <w:p w:rsidR="00AD1552" w:rsidRPr="002B77A8" w:rsidRDefault="00AD1552" w:rsidP="00556D16">
            <w:pPr>
              <w:suppressAutoHyphens w:val="0"/>
              <w:jc w:val="both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AD1552" w:rsidRPr="00D53317" w:rsidRDefault="00AD1552" w:rsidP="00AD1552">
      <w:pPr>
        <w:autoSpaceDE w:val="0"/>
        <w:jc w:val="both"/>
      </w:pPr>
      <w:r w:rsidRPr="00D53317">
        <w:t xml:space="preserve">задания </w:t>
      </w:r>
      <w:r>
        <w:t>-</w:t>
      </w:r>
      <w:r w:rsidRPr="00D53317">
        <w:t xml:space="preserve"> </w:t>
      </w:r>
      <w:r>
        <w:t>52 596,0 тыс. руб.</w:t>
      </w:r>
      <w:r w:rsidRPr="00D53317">
        <w:t xml:space="preserve">, за счет средств, полученных от приносящей доход деятельности (собственные доходы учреждения) </w:t>
      </w:r>
      <w:r>
        <w:t>-</w:t>
      </w:r>
      <w:r w:rsidRPr="00D53317">
        <w:t xml:space="preserve"> </w:t>
      </w:r>
      <w:r>
        <w:t>3 745,5</w:t>
      </w:r>
      <w:r w:rsidRPr="00D53317">
        <w:t xml:space="preserve"> тыс. руб.</w:t>
      </w:r>
    </w:p>
    <w:p w:rsidR="00AD1552" w:rsidRPr="00D53317" w:rsidRDefault="00AD1552" w:rsidP="00AD1552">
      <w:pPr>
        <w:autoSpaceDE w:val="0"/>
        <w:ind w:firstLine="284"/>
        <w:jc w:val="both"/>
      </w:pPr>
      <w:proofErr w:type="gramStart"/>
      <w:r w:rsidRPr="00D53317">
        <w:t xml:space="preserve">По состоянию на 01.01.2016 года в Учреждении по счету 0 105 00 000 «Материальные запасы» числится материальных ценностей всего на сумму </w:t>
      </w:r>
      <w:r>
        <w:t>4 043,9</w:t>
      </w:r>
      <w:r w:rsidRPr="00D53317">
        <w:t xml:space="preserve"> тыс. руб., в том числе: за счет средств субсидии на выполнение муниципального задания</w:t>
      </w:r>
      <w:r>
        <w:t xml:space="preserve"> -</w:t>
      </w:r>
      <w:r w:rsidRPr="00D53317">
        <w:t xml:space="preserve"> </w:t>
      </w:r>
      <w:r>
        <w:t>2 432,9</w:t>
      </w:r>
      <w:r w:rsidRPr="00D53317">
        <w:t xml:space="preserve"> тыс. руб., за счет средств, полученных от приносящей доход деятельности (собственные доходы учреждения) – </w:t>
      </w:r>
      <w:r>
        <w:t>1 610,9</w:t>
      </w:r>
      <w:r w:rsidRPr="00D53317">
        <w:t xml:space="preserve"> тыс. руб.</w:t>
      </w:r>
      <w:proofErr w:type="gramEnd"/>
    </w:p>
    <w:p w:rsidR="00AD1552" w:rsidRPr="00D53317" w:rsidRDefault="00AD1552" w:rsidP="00AD1552">
      <w:pPr>
        <w:ind w:firstLine="284"/>
        <w:jc w:val="both"/>
      </w:pPr>
      <w:r w:rsidRPr="00D53317">
        <w:t>Проверка достоверности отражения в бухгалтерском учете поступления, перемещения и списания МПЗ проведена за каждый первый месяц квартала 2014 года и каждый третий месяц квартала 2015 года.</w:t>
      </w:r>
    </w:p>
    <w:p w:rsidR="00AD1552" w:rsidRPr="00D53317" w:rsidRDefault="00AD1552" w:rsidP="00AD1552">
      <w:pPr>
        <w:pStyle w:val="aff8"/>
        <w:ind w:firstLine="284"/>
        <w:jc w:val="both"/>
        <w:rPr>
          <w:rFonts w:ascii="Times New Roman" w:hAnsi="Times New Roman"/>
          <w:sz w:val="24"/>
          <w:szCs w:val="24"/>
        </w:rPr>
      </w:pPr>
      <w:r w:rsidRPr="00D53317">
        <w:rPr>
          <w:rFonts w:ascii="Times New Roman" w:hAnsi="Times New Roman"/>
          <w:sz w:val="24"/>
          <w:szCs w:val="24"/>
        </w:rPr>
        <w:lastRenderedPageBreak/>
        <w:t xml:space="preserve">Проверкой достоверности отражения в бухгалтерском учете МПЗ установлено, что операции поступления, внутреннего перемещения, и выбытия МПЗ отражаются в бухгалтерском учете на основании принятой в </w:t>
      </w:r>
      <w:r w:rsidRPr="0009589D">
        <w:rPr>
          <w:rFonts w:ascii="Times New Roman" w:hAnsi="Times New Roman" w:cs="Times New Roman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17">
        <w:rPr>
          <w:rFonts w:ascii="Times New Roman" w:hAnsi="Times New Roman"/>
          <w:sz w:val="24"/>
          <w:szCs w:val="24"/>
        </w:rPr>
        <w:t>учетной политики. Все операции с МПЗ в бухгалтерском учете выполняются на основании первичных учетных документов (списание материалов с подотчета производится на основании актов на списание, ведомостей выдачи материальных ценностей).</w:t>
      </w:r>
    </w:p>
    <w:p w:rsidR="00DF5964" w:rsidRPr="00514FE0" w:rsidRDefault="00AD1552" w:rsidP="00DF5964">
      <w:pPr>
        <w:ind w:firstLine="284"/>
        <w:jc w:val="both"/>
      </w:pPr>
      <w:r w:rsidRPr="00D53317">
        <w:t xml:space="preserve">В целях подтверждения данных о фактическом наличии МПЗ в обществе проводятся инвентаризации. За проверяемый период проводилась инвентаризация материально-производственных запасов, назначенная приказами </w:t>
      </w:r>
      <w:r w:rsidR="00DF5964">
        <w:t>- Приказа</w:t>
      </w:r>
      <w:r w:rsidRPr="009D1DBB">
        <w:t>м</w:t>
      </w:r>
      <w:r w:rsidR="00DF5964">
        <w:t>и</w:t>
      </w:r>
      <w:r w:rsidRPr="009D1DBB">
        <w:t xml:space="preserve"> № 39/1 от 19.12.2014 года «О</w:t>
      </w:r>
      <w:r w:rsidRPr="00514FE0">
        <w:t xml:space="preserve"> проведении инвентаризации </w:t>
      </w:r>
      <w:r>
        <w:t>нефинансовых активов</w:t>
      </w:r>
      <w:r w:rsidR="00DF5964">
        <w:t xml:space="preserve">», </w:t>
      </w:r>
      <w:r w:rsidR="00DF5964" w:rsidRPr="00514FE0">
        <w:t xml:space="preserve">№ </w:t>
      </w:r>
      <w:r w:rsidR="00DF5964">
        <w:t>42</w:t>
      </w:r>
      <w:r w:rsidR="00DF5964" w:rsidRPr="00514FE0">
        <w:t xml:space="preserve"> от </w:t>
      </w:r>
      <w:r w:rsidR="00DF5964">
        <w:t>26</w:t>
      </w:r>
      <w:r w:rsidR="00DF5964" w:rsidRPr="00514FE0">
        <w:t xml:space="preserve">.11.2015 года «О проведении инвентаризации </w:t>
      </w:r>
      <w:r w:rsidR="00DF5964">
        <w:t>нефинансовых активов</w:t>
      </w:r>
      <w:r w:rsidR="00DF5964" w:rsidRPr="00514FE0">
        <w:t>».</w:t>
      </w:r>
    </w:p>
    <w:p w:rsidR="00AD1552" w:rsidRPr="00D53317" w:rsidRDefault="00AD1552" w:rsidP="00AD1552">
      <w:pPr>
        <w:autoSpaceDE w:val="0"/>
        <w:ind w:firstLine="284"/>
        <w:jc w:val="both"/>
        <w:rPr>
          <w:b/>
        </w:rPr>
      </w:pPr>
      <w:r w:rsidRPr="00D53317">
        <w:t xml:space="preserve">По итогам годовых инвентаризаций расхождений между данными бухгалтерского и складского учета не обнаружено. </w:t>
      </w:r>
    </w:p>
    <w:p w:rsidR="00AD1552" w:rsidRPr="00D53317" w:rsidRDefault="00AD1552" w:rsidP="00AD1552">
      <w:pPr>
        <w:autoSpaceDE w:val="0"/>
        <w:ind w:firstLine="284"/>
        <w:jc w:val="both"/>
      </w:pPr>
      <w:r w:rsidRPr="00D53317">
        <w:t>Проверкой правильности ведения учета и оформления документов по приему и выдаче МПЗ нарушений не установлено.</w:t>
      </w:r>
    </w:p>
    <w:p w:rsidR="00D575F7" w:rsidRDefault="00D575F7" w:rsidP="006E3ED0">
      <w:pPr>
        <w:jc w:val="both"/>
        <w:rPr>
          <w:b/>
          <w:sz w:val="28"/>
          <w:szCs w:val="28"/>
        </w:rPr>
      </w:pPr>
    </w:p>
    <w:p w:rsidR="00DF5964" w:rsidRPr="00DF5964" w:rsidRDefault="009941F6" w:rsidP="004458DA">
      <w:pPr>
        <w:ind w:firstLine="284"/>
        <w:jc w:val="both"/>
        <w:rPr>
          <w:b/>
        </w:rPr>
      </w:pPr>
      <w:r>
        <w:rPr>
          <w:b/>
        </w:rPr>
        <w:t>10</w:t>
      </w:r>
      <w:r w:rsidR="006E3ED0" w:rsidRPr="00A822B3">
        <w:rPr>
          <w:b/>
        </w:rPr>
        <w:t xml:space="preserve">. </w:t>
      </w:r>
      <w:r w:rsidR="00A33760" w:rsidRPr="00A822B3">
        <w:rPr>
          <w:b/>
        </w:rPr>
        <w:t>Проверка кассовых операций</w:t>
      </w:r>
      <w:r>
        <w:rPr>
          <w:b/>
        </w:rPr>
        <w:t xml:space="preserve"> </w:t>
      </w:r>
      <w:r w:rsidR="00DF5964" w:rsidRPr="00DF5964">
        <w:rPr>
          <w:b/>
        </w:rPr>
        <w:t xml:space="preserve">МУ ЦРФиС - Крытый стадион «Горняк» </w:t>
      </w:r>
    </w:p>
    <w:p w:rsidR="003B3939" w:rsidRPr="00C4334B" w:rsidRDefault="003B3939" w:rsidP="003B3939">
      <w:pPr>
        <w:ind w:firstLine="284"/>
        <w:jc w:val="both"/>
      </w:pPr>
      <w:r w:rsidRPr="00C4334B">
        <w:t>Проверка первичных документов за проверяемый период проведена сплошным методом.</w:t>
      </w:r>
    </w:p>
    <w:p w:rsidR="003B3939" w:rsidRPr="00C4334B" w:rsidRDefault="003B3939" w:rsidP="003B3939">
      <w:pPr>
        <w:ind w:firstLine="284"/>
        <w:jc w:val="both"/>
      </w:pPr>
      <w:r w:rsidRPr="00C4334B">
        <w:t xml:space="preserve">Кассовые операции в учреждении ведутся кассовым работником (из числа штатных работников). </w:t>
      </w:r>
    </w:p>
    <w:p w:rsidR="003B3939" w:rsidRPr="00C4334B" w:rsidRDefault="003B3939" w:rsidP="003B3939">
      <w:pPr>
        <w:ind w:firstLine="284"/>
        <w:jc w:val="both"/>
      </w:pPr>
      <w:r w:rsidRPr="00C4334B">
        <w:t>Проверкой установлено, что кассир снабжен соответствующей печатью (штампом «Оплачено»).</w:t>
      </w:r>
    </w:p>
    <w:p w:rsidR="003B3939" w:rsidRPr="00C4334B" w:rsidRDefault="003B3939" w:rsidP="003B3939">
      <w:pPr>
        <w:ind w:firstLine="284"/>
        <w:jc w:val="both"/>
      </w:pPr>
      <w:r w:rsidRPr="00C4334B">
        <w:t>Кассовые операции, проводимые учреждением, оформляются приходными кассовыми ордерами (ф. КО-1), расходными ордерами (ф. КО-2) с указанием в них подтверждающих документов (квитанций, заявлений и других документов).</w:t>
      </w:r>
    </w:p>
    <w:p w:rsidR="003B3939" w:rsidRPr="00C4334B" w:rsidRDefault="003B3939" w:rsidP="003B3939">
      <w:pPr>
        <w:tabs>
          <w:tab w:val="left" w:pos="284"/>
        </w:tabs>
        <w:ind w:firstLine="284"/>
        <w:jc w:val="both"/>
      </w:pPr>
      <w:proofErr w:type="gramStart"/>
      <w:r w:rsidRPr="00C4334B">
        <w:t xml:space="preserve">Ведение кассовых операции </w:t>
      </w:r>
      <w:r w:rsidRPr="00D82CAB">
        <w:t>МУ ЦРФиС - Крытый стадион «Горняк»</w:t>
      </w:r>
      <w:r>
        <w:t xml:space="preserve"> </w:t>
      </w:r>
      <w:r w:rsidRPr="00C4334B">
        <w:t xml:space="preserve">в 2014 году регламентировалось Положением Банка России «О порядке ведения кассовых операций с банкнотами и монетой Банка России на территории Российской Федерации» от 12.10.2011 </w:t>
      </w:r>
      <w:r>
        <w:t xml:space="preserve">                         </w:t>
      </w:r>
      <w:r w:rsidRPr="00C4334B">
        <w:t>№ 373-П (далее по тексту Положение Банка России) до 31.05.2014 года и Указанием Банка России «О порядке ведения кассовых операций юридическими лицами и упрощенном порядке ведения кассовых операций индивидуальными</w:t>
      </w:r>
      <w:proofErr w:type="gramEnd"/>
      <w:r w:rsidRPr="00C4334B">
        <w:t xml:space="preserve"> предпринимателями и субъектами малого предпринимательства» от 11.03.2014  № 3210-У (далее по тексту Указания Банка России № 3210-У) с 01.06.2014 года.</w:t>
      </w:r>
    </w:p>
    <w:p w:rsidR="003B3939" w:rsidRPr="00C4334B" w:rsidRDefault="003B3939" w:rsidP="003B3939">
      <w:pPr>
        <w:pStyle w:val="1"/>
        <w:numPr>
          <w:ilvl w:val="0"/>
          <w:numId w:val="0"/>
        </w:numPr>
        <w:suppressAutoHyphens w:val="0"/>
        <w:autoSpaceDN w:val="0"/>
        <w:adjustRightInd w:val="0"/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C4334B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Согласно пункта</w:t>
      </w:r>
      <w:proofErr w:type="gramEnd"/>
      <w:r w:rsidRPr="00C433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2.5 Положения № 373-П Положение Банка России от 12.10.2011 № 373-П «О порядке ведения кассовых операций с банкнотами и монетой Банка России на территории Российской Федерации» к</w:t>
      </w:r>
      <w:r w:rsidRPr="00C4334B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ассовые документы, кассовая книга оформляются с применением технических средств и распечатываются на бумажном носителе.</w:t>
      </w:r>
    </w:p>
    <w:p w:rsidR="003B3939" w:rsidRPr="00C4334B" w:rsidRDefault="003B3939" w:rsidP="003B3939">
      <w:pPr>
        <w:pStyle w:val="aff8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334B">
        <w:rPr>
          <w:rFonts w:ascii="Times New Roman" w:hAnsi="Times New Roman" w:cs="Times New Roman"/>
          <w:iCs/>
          <w:sz w:val="24"/>
          <w:szCs w:val="24"/>
        </w:rPr>
        <w:t>Операции по приходу и списанию денежных средств по кассе подтверждены первичными документами (приходными и расходными кассовыми ордерами), записями в кассовой книге. Остаток денежной наличности по кассовой книге на конец каждого месяца соответствует остаткам в журнале операций по счету 0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C4334B">
        <w:rPr>
          <w:rFonts w:ascii="Times New Roman" w:hAnsi="Times New Roman" w:cs="Times New Roman"/>
          <w:iCs/>
          <w:sz w:val="24"/>
          <w:szCs w:val="24"/>
        </w:rPr>
        <w:t>201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334B">
        <w:rPr>
          <w:rFonts w:ascii="Times New Roman" w:hAnsi="Times New Roman" w:cs="Times New Roman"/>
          <w:iCs/>
          <w:sz w:val="24"/>
          <w:szCs w:val="24"/>
        </w:rPr>
        <w:t>34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334B">
        <w:rPr>
          <w:rFonts w:ascii="Times New Roman" w:hAnsi="Times New Roman" w:cs="Times New Roman"/>
          <w:iCs/>
          <w:sz w:val="24"/>
          <w:szCs w:val="24"/>
        </w:rPr>
        <w:t>000 «Касса».</w:t>
      </w:r>
    </w:p>
    <w:p w:rsidR="003B3939" w:rsidRPr="00C4334B" w:rsidRDefault="003B3939" w:rsidP="003B3939">
      <w:pPr>
        <w:ind w:firstLine="284"/>
        <w:jc w:val="both"/>
      </w:pPr>
      <w:r w:rsidRPr="00C4334B">
        <w:t>За период с 01.01.2014 г. по 31.12.2015 г.</w:t>
      </w:r>
      <w:r>
        <w:t xml:space="preserve"> </w:t>
      </w:r>
      <w:r w:rsidRPr="00C4334B">
        <w:t>проверкой ведения кассовых операций нарушения</w:t>
      </w:r>
      <w:r>
        <w:t xml:space="preserve"> не </w:t>
      </w:r>
      <w:r w:rsidRPr="00C4334B">
        <w:t>выявлены</w:t>
      </w:r>
      <w:r>
        <w:t>.</w:t>
      </w:r>
    </w:p>
    <w:p w:rsidR="003B3939" w:rsidRPr="00C4334B" w:rsidRDefault="003B3939" w:rsidP="003B3939">
      <w:pPr>
        <w:pStyle w:val="aff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334B">
        <w:rPr>
          <w:rFonts w:ascii="Times New Roman" w:hAnsi="Times New Roman" w:cs="Times New Roman"/>
          <w:sz w:val="24"/>
          <w:szCs w:val="24"/>
        </w:rPr>
        <w:t xml:space="preserve">Лимит остатка денежной наличности в кассе, установленный по Учреждению на 2014 год приказом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4334B">
        <w:rPr>
          <w:rFonts w:ascii="Times New Roman" w:hAnsi="Times New Roman" w:cs="Times New Roman"/>
          <w:sz w:val="24"/>
          <w:szCs w:val="24"/>
        </w:rPr>
        <w:t xml:space="preserve">.01.2014 г.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334B">
        <w:rPr>
          <w:rFonts w:ascii="Times New Roman" w:hAnsi="Times New Roman" w:cs="Times New Roman"/>
          <w:sz w:val="24"/>
          <w:szCs w:val="24"/>
        </w:rPr>
        <w:t xml:space="preserve"> равен в сумме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C4334B">
        <w:rPr>
          <w:rFonts w:ascii="Times New Roman" w:hAnsi="Times New Roman" w:cs="Times New Roman"/>
          <w:sz w:val="24"/>
          <w:szCs w:val="24"/>
        </w:rPr>
        <w:t xml:space="preserve">,9 тыс. руб., на 2015 год приказом от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C4334B">
        <w:rPr>
          <w:rFonts w:ascii="Times New Roman" w:hAnsi="Times New Roman" w:cs="Times New Roman"/>
          <w:sz w:val="24"/>
          <w:szCs w:val="24"/>
        </w:rPr>
        <w:t xml:space="preserve">01.2015 г.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334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сумме 2</w:t>
      </w:r>
      <w:r w:rsidRPr="00C4334B">
        <w:rPr>
          <w:rFonts w:ascii="Times New Roman" w:hAnsi="Times New Roman" w:cs="Times New Roman"/>
          <w:sz w:val="24"/>
          <w:szCs w:val="24"/>
        </w:rPr>
        <w:t>05,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334B">
        <w:rPr>
          <w:rFonts w:ascii="Times New Roman" w:hAnsi="Times New Roman" w:cs="Times New Roman"/>
          <w:sz w:val="24"/>
          <w:szCs w:val="24"/>
        </w:rPr>
        <w:t xml:space="preserve"> тыс. руб. Проверкой превышение остатка денежной наличности в кассе не установлено.</w:t>
      </w:r>
    </w:p>
    <w:p w:rsidR="003B3939" w:rsidRPr="00C4334B" w:rsidRDefault="003B3939" w:rsidP="003B3939">
      <w:pPr>
        <w:ind w:firstLine="284"/>
        <w:jc w:val="both"/>
      </w:pPr>
      <w:r w:rsidRPr="00C4334B">
        <w:t>Во время проверки специалистами Контрольно-счетной палаты муниципального образования «Нерюнгринский район» проведена инвентаризация наличных денежных сре</w:t>
      </w:r>
      <w:proofErr w:type="gramStart"/>
      <w:r w:rsidRPr="00C4334B">
        <w:t>дств в к</w:t>
      </w:r>
      <w:proofErr w:type="gramEnd"/>
      <w:r w:rsidRPr="00C4334B">
        <w:t>ассе, о чем составлен акт инвентаризации наличных денежных средств № 1 от 2</w:t>
      </w:r>
      <w:r>
        <w:t>9</w:t>
      </w:r>
      <w:r w:rsidRPr="00C4334B">
        <w:t>.0</w:t>
      </w:r>
      <w:r>
        <w:t>7</w:t>
      </w:r>
      <w:r w:rsidRPr="00C4334B">
        <w:t xml:space="preserve">.2016 года. </w:t>
      </w:r>
    </w:p>
    <w:p w:rsidR="003B3939" w:rsidRPr="00C4334B" w:rsidRDefault="003B3939" w:rsidP="003B3939">
      <w:pPr>
        <w:ind w:firstLine="284"/>
        <w:jc w:val="both"/>
      </w:pPr>
      <w:r w:rsidRPr="004A395A">
        <w:t>По результатам инвентаризации излишков и недостач не выявлено, лимит остатка наличных денежных сре</w:t>
      </w:r>
      <w:proofErr w:type="gramStart"/>
      <w:r w:rsidRPr="004A395A">
        <w:t>дств в к</w:t>
      </w:r>
      <w:proofErr w:type="gramEnd"/>
      <w:r w:rsidRPr="004A395A">
        <w:t>ассе не превышен.</w:t>
      </w:r>
    </w:p>
    <w:p w:rsidR="00492E00" w:rsidRDefault="00492E00" w:rsidP="00F11B83">
      <w:pPr>
        <w:ind w:firstLine="284"/>
        <w:jc w:val="both"/>
        <w:rPr>
          <w:b/>
          <w:sz w:val="28"/>
          <w:szCs w:val="28"/>
        </w:rPr>
      </w:pPr>
    </w:p>
    <w:p w:rsidR="0038219F" w:rsidRPr="00FD46B7" w:rsidRDefault="00D745F8" w:rsidP="006A4042">
      <w:pPr>
        <w:ind w:firstLine="284"/>
        <w:jc w:val="both"/>
        <w:rPr>
          <w:b/>
        </w:rPr>
      </w:pPr>
      <w:r>
        <w:rPr>
          <w:b/>
        </w:rPr>
        <w:lastRenderedPageBreak/>
        <w:t>1</w:t>
      </w:r>
      <w:r w:rsidR="006A4042">
        <w:rPr>
          <w:b/>
        </w:rPr>
        <w:t>1</w:t>
      </w:r>
      <w:r w:rsidR="0038219F" w:rsidRPr="00FD46B7">
        <w:rPr>
          <w:b/>
        </w:rPr>
        <w:t>. Проверка операций с безналичными денежными средствами</w:t>
      </w:r>
    </w:p>
    <w:p w:rsidR="0038219F" w:rsidRPr="007A38EB" w:rsidRDefault="0038219F" w:rsidP="00F11B83">
      <w:pPr>
        <w:tabs>
          <w:tab w:val="left" w:pos="10450"/>
        </w:tabs>
        <w:ind w:firstLine="284"/>
        <w:jc w:val="both"/>
      </w:pPr>
      <w:r w:rsidRPr="007A38EB">
        <w:t xml:space="preserve">Проверкой установлено, что в проверяемом периоде денежные средства перечислялись на основании первичных документов, по соответствующим кодам экономической классификации. Операции с безналичными денежными средствами отражены в регистре бухгалтерского учета Журнал операций с безналичными денежными средствами </w:t>
      </w:r>
      <w:r w:rsidR="00D7029E" w:rsidRPr="007A38EB">
        <w:t>№</w:t>
      </w:r>
      <w:r w:rsidR="00064A82">
        <w:t xml:space="preserve"> </w:t>
      </w:r>
      <w:r w:rsidR="00D7029E" w:rsidRPr="007A38EB">
        <w:t>2</w:t>
      </w:r>
      <w:r w:rsidR="00064A82">
        <w:t xml:space="preserve"> </w:t>
      </w:r>
      <w:r w:rsidRPr="007A38EB">
        <w:t>и соответст</w:t>
      </w:r>
      <w:r w:rsidR="007E68BA">
        <w:t>вуют выпискам из лицевого счета</w:t>
      </w:r>
      <w:r w:rsidRPr="007A38EB">
        <w:t xml:space="preserve">. </w:t>
      </w:r>
    </w:p>
    <w:p w:rsidR="0038219F" w:rsidRDefault="0038219F" w:rsidP="00F11B83">
      <w:pPr>
        <w:tabs>
          <w:tab w:val="left" w:pos="10450"/>
        </w:tabs>
        <w:ind w:firstLine="284"/>
        <w:jc w:val="both"/>
      </w:pPr>
      <w:r w:rsidRPr="007A38EB">
        <w:t>Остатки денежных средств на счетах учреждения подтверждены выписками.</w:t>
      </w:r>
    </w:p>
    <w:p w:rsidR="00CB2A49" w:rsidRPr="00C4334B" w:rsidRDefault="00CB2A49" w:rsidP="00CB2A49">
      <w:pPr>
        <w:tabs>
          <w:tab w:val="left" w:pos="10450"/>
        </w:tabs>
        <w:ind w:firstLine="284"/>
        <w:jc w:val="both"/>
      </w:pPr>
      <w:r w:rsidRPr="00C4334B">
        <w:t>Проверкой установлено, что в проверяемом периоде денежные средства перечислялись на основании первичных документов, по соответствующим кодам экономической классификации. Операции с безналичными денежными средствами отражены в регистре бухгалтерского учета Журнал операций №</w:t>
      </w:r>
      <w:r>
        <w:t xml:space="preserve"> </w:t>
      </w:r>
      <w:r w:rsidRPr="00C4334B">
        <w:t xml:space="preserve">2 с безналичными денежными средствами и соответствуют выпискам из лицевого счета, предоставленным кредитным учреждением. </w:t>
      </w:r>
    </w:p>
    <w:p w:rsidR="00B87CD5" w:rsidRDefault="00B87CD5" w:rsidP="00F11B83">
      <w:pPr>
        <w:ind w:firstLine="284"/>
        <w:jc w:val="both"/>
        <w:rPr>
          <w:b/>
          <w:sz w:val="28"/>
          <w:szCs w:val="28"/>
        </w:rPr>
      </w:pPr>
    </w:p>
    <w:p w:rsidR="00BD259B" w:rsidRPr="007E68BA" w:rsidRDefault="00BD259B" w:rsidP="00064A82">
      <w:pPr>
        <w:ind w:firstLine="284"/>
        <w:jc w:val="both"/>
        <w:rPr>
          <w:b/>
        </w:rPr>
      </w:pPr>
      <w:r w:rsidRPr="007E68BA">
        <w:rPr>
          <w:b/>
        </w:rPr>
        <w:t>1</w:t>
      </w:r>
      <w:r w:rsidR="00064A82">
        <w:rPr>
          <w:b/>
        </w:rPr>
        <w:t>2</w:t>
      </w:r>
      <w:r w:rsidRPr="007E68BA">
        <w:rPr>
          <w:b/>
        </w:rPr>
        <w:t>. Проверка расчетов с поставщиками и подрядчиками покупателями и заказч</w:t>
      </w:r>
      <w:r w:rsidR="00240DCE" w:rsidRPr="007E68BA">
        <w:rPr>
          <w:b/>
        </w:rPr>
        <w:t>иками, дебиторами и кредиторами</w:t>
      </w:r>
    </w:p>
    <w:p w:rsidR="005B0322" w:rsidRPr="00A47C91" w:rsidRDefault="0061703C" w:rsidP="005B0322">
      <w:pPr>
        <w:ind w:firstLine="284"/>
        <w:jc w:val="both"/>
      </w:pPr>
      <w:r w:rsidRPr="00A47C91">
        <w:t>Проверкой состояния расчетов с дебиторами и кредиторами установлено, что аналитический учет ведется в Журнале операций №</w:t>
      </w:r>
      <w:r w:rsidR="00064A82">
        <w:t xml:space="preserve"> </w:t>
      </w:r>
      <w:r w:rsidRPr="00A47C91">
        <w:t xml:space="preserve">4 </w:t>
      </w:r>
      <w:r w:rsidR="00D7029E">
        <w:t>«Р</w:t>
      </w:r>
      <w:r w:rsidRPr="00A47C91">
        <w:t>асчеты с поставщиками и подрядчиками</w:t>
      </w:r>
      <w:r w:rsidR="00D7029E">
        <w:t>»</w:t>
      </w:r>
      <w:r w:rsidRPr="00A47C91">
        <w:t>.</w:t>
      </w:r>
      <w:r w:rsidR="00064A82">
        <w:t xml:space="preserve"> </w:t>
      </w:r>
      <w:r w:rsidR="001B2FA7" w:rsidRPr="00A47C91">
        <w:t xml:space="preserve">Записи, отраженные в регистрах бухгалтерского учета, произведены на основании выставленных счетов-фактур за поставленные материальные ценности, оказанные услуги. </w:t>
      </w:r>
      <w:r w:rsidR="005B0322" w:rsidRPr="00A47C91">
        <w:t xml:space="preserve">Списание затрат на расходы Учреждения осуществляется на основании актов выполненных работ. </w:t>
      </w:r>
    </w:p>
    <w:p w:rsidR="009D7804" w:rsidRPr="00A47C91" w:rsidRDefault="00F50C23" w:rsidP="00F11B83">
      <w:pPr>
        <w:ind w:firstLine="284"/>
        <w:jc w:val="both"/>
      </w:pPr>
      <w:r>
        <w:t>По результатам</w:t>
      </w:r>
      <w:r w:rsidR="009D7804">
        <w:t xml:space="preserve"> проверки выявлено:</w:t>
      </w:r>
    </w:p>
    <w:p w:rsidR="00F964C3" w:rsidRDefault="002C2E57" w:rsidP="002C2E57">
      <w:pPr>
        <w:jc w:val="both"/>
        <w:rPr>
          <w:bCs/>
        </w:rPr>
      </w:pPr>
      <w:r>
        <w:t xml:space="preserve">- </w:t>
      </w:r>
      <w:r w:rsidR="00F964C3" w:rsidRPr="00C25B4B">
        <w:rPr>
          <w:bCs/>
        </w:rPr>
        <w:t>В нарушение</w:t>
      </w:r>
      <w:r w:rsidR="00F964C3" w:rsidRPr="00A459C7">
        <w:rPr>
          <w:bCs/>
        </w:rPr>
        <w:t xml:space="preserve"> статьи 11 Федерального закона от 06.12.11 № 402-ФЗ «О бухгалтерском учете» в  </w:t>
      </w:r>
      <w:r w:rsidR="00F964C3" w:rsidRPr="00AE6824">
        <w:t>МУ ЦРФиС - Крытый стадион «Горняк»</w:t>
      </w:r>
      <w:r w:rsidR="00F964C3">
        <w:t xml:space="preserve"> </w:t>
      </w:r>
      <w:r w:rsidR="00F964C3" w:rsidRPr="00A459C7">
        <w:rPr>
          <w:bCs/>
        </w:rPr>
        <w:t>по состоянию на 31.12.2014 года и 31.12.2015</w:t>
      </w:r>
      <w:r w:rsidR="00F964C3">
        <w:rPr>
          <w:bCs/>
        </w:rPr>
        <w:t xml:space="preserve"> года</w:t>
      </w:r>
      <w:r w:rsidR="00F964C3" w:rsidRPr="00A459C7">
        <w:rPr>
          <w:bCs/>
        </w:rPr>
        <w:t xml:space="preserve"> инвентаризация расчетных обязательств не проводилась.</w:t>
      </w:r>
    </w:p>
    <w:p w:rsidR="00612AA8" w:rsidRDefault="00612AA8" w:rsidP="00492E00">
      <w:pPr>
        <w:jc w:val="both"/>
        <w:rPr>
          <w:b/>
          <w:sz w:val="28"/>
          <w:szCs w:val="28"/>
        </w:rPr>
      </w:pPr>
    </w:p>
    <w:p w:rsidR="00492E00" w:rsidRPr="00D7262A" w:rsidRDefault="00D7029E" w:rsidP="000B2657">
      <w:pPr>
        <w:ind w:firstLine="284"/>
        <w:jc w:val="both"/>
        <w:rPr>
          <w:b/>
        </w:rPr>
      </w:pPr>
      <w:r>
        <w:rPr>
          <w:b/>
        </w:rPr>
        <w:t>1</w:t>
      </w:r>
      <w:r w:rsidR="000B2657">
        <w:rPr>
          <w:b/>
        </w:rPr>
        <w:t>3</w:t>
      </w:r>
      <w:r w:rsidR="00492E00" w:rsidRPr="00D7262A">
        <w:rPr>
          <w:b/>
        </w:rPr>
        <w:t>. Проверка расчетов с подотчетными лицами</w:t>
      </w:r>
    </w:p>
    <w:p w:rsidR="00363ABB" w:rsidRPr="00191D84" w:rsidRDefault="00363ABB" w:rsidP="00363ABB">
      <w:pPr>
        <w:ind w:firstLine="284"/>
        <w:jc w:val="both"/>
      </w:pPr>
      <w:proofErr w:type="gramStart"/>
      <w:r w:rsidRPr="00191D84">
        <w:t xml:space="preserve">Проверка порядка выдачи и возврата подотчетных сумм проведена в соответствии с Положением Банка России от </w:t>
      </w:r>
      <w:r w:rsidRPr="0027464F">
        <w:t>12.10.2011 № 373-П</w:t>
      </w:r>
      <w:r>
        <w:t xml:space="preserve"> «</w:t>
      </w:r>
      <w:r w:rsidRPr="00191D84">
        <w:t>О порядке ведения кассовых операций с банкнотами и монетой Банка России на территории Российской Федерации</w:t>
      </w:r>
      <w:r>
        <w:t xml:space="preserve">» </w:t>
      </w:r>
      <w:r w:rsidRPr="00F856AF">
        <w:t xml:space="preserve">и Указанием Банка России  </w:t>
      </w:r>
      <w:r>
        <w:t>«</w:t>
      </w:r>
      <w:r w:rsidRPr="00F856AF"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>
        <w:t xml:space="preserve">» от </w:t>
      </w:r>
      <w:r w:rsidRPr="0027464F">
        <w:t>11.03.2014 № 3210-У.</w:t>
      </w:r>
      <w:proofErr w:type="gramEnd"/>
    </w:p>
    <w:p w:rsidR="00E712C6" w:rsidRDefault="00E712C6" w:rsidP="00E712C6">
      <w:pPr>
        <w:ind w:firstLine="284"/>
        <w:jc w:val="both"/>
      </w:pPr>
      <w:r w:rsidRPr="003E4377">
        <w:t xml:space="preserve">По данным бухгалтерского учета по состоянию на 01.01.2014 года, на 01.01.2015 года и на 01.01.2016 года в </w:t>
      </w:r>
      <w:r w:rsidR="0059691D">
        <w:t xml:space="preserve">МУ ЦРФиС - </w:t>
      </w:r>
      <w:r w:rsidR="0059691D" w:rsidRPr="00EA1A3A">
        <w:t>Крытый стадион «Горняк»</w:t>
      </w:r>
      <w:r w:rsidR="00D8565F" w:rsidRPr="003E4377">
        <w:t xml:space="preserve"> п</w:t>
      </w:r>
      <w:r w:rsidRPr="003E4377">
        <w:t xml:space="preserve">о </w:t>
      </w:r>
      <w:r w:rsidR="008E4D8B" w:rsidRPr="003E4377">
        <w:t>расчетам</w:t>
      </w:r>
      <w:r w:rsidRPr="003E4377">
        <w:t xml:space="preserve"> с подотчетными лицами задолженность не числится.</w:t>
      </w:r>
    </w:p>
    <w:p w:rsidR="00724132" w:rsidRDefault="003E4377" w:rsidP="00E712C6">
      <w:pPr>
        <w:ind w:firstLine="284"/>
        <w:jc w:val="both"/>
      </w:pPr>
      <w:r>
        <w:t xml:space="preserve">По итогам проверки </w:t>
      </w:r>
      <w:r w:rsidR="00640FC7">
        <w:t xml:space="preserve">МУ ЦРФиС - </w:t>
      </w:r>
      <w:r w:rsidR="00640FC7" w:rsidRPr="00EA1A3A">
        <w:t>Крытый стадион «Горняк»</w:t>
      </w:r>
      <w:r w:rsidR="00640FC7" w:rsidRPr="003E4377">
        <w:t xml:space="preserve"> </w:t>
      </w:r>
      <w:r>
        <w:t>выявлены следующие нарушения:</w:t>
      </w:r>
    </w:p>
    <w:p w:rsidR="0059691D" w:rsidRDefault="004C748D" w:rsidP="0059691D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4C748D">
        <w:t>-</w:t>
      </w:r>
      <w:r>
        <w:rPr>
          <w:b/>
        </w:rPr>
        <w:t xml:space="preserve"> </w:t>
      </w:r>
      <w:r w:rsidRPr="004C748D">
        <w:t>В</w:t>
      </w:r>
      <w:r w:rsidR="0059691D" w:rsidRPr="004C748D">
        <w:t xml:space="preserve"> нарушение</w:t>
      </w:r>
      <w:r w:rsidR="0059691D" w:rsidRPr="00684E09">
        <w:rPr>
          <w:b/>
        </w:rPr>
        <w:t xml:space="preserve"> </w:t>
      </w:r>
      <w:r w:rsidR="0059691D" w:rsidRPr="00223242">
        <w:t>Приказа Минфина РФ от 15</w:t>
      </w:r>
      <w:r w:rsidR="0059691D">
        <w:t>.12.</w:t>
      </w:r>
      <w:r w:rsidR="0059691D" w:rsidRPr="00223242">
        <w:t>2010 </w:t>
      </w:r>
      <w:r w:rsidR="0059691D">
        <w:t>№</w:t>
      </w:r>
      <w:r w:rsidR="0059691D" w:rsidRPr="00223242">
        <w:t xml:space="preserve"> 173н </w:t>
      </w:r>
      <w:r w:rsidR="0059691D">
        <w:t>«</w:t>
      </w:r>
      <w:r w:rsidR="0059691D" w:rsidRPr="00223242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59691D">
        <w:t>»</w:t>
      </w:r>
      <w:r w:rsidR="0059691D" w:rsidRPr="00684E09">
        <w:t xml:space="preserve"> при проверке оформления авансовых отчетов (форма ОКУД 0</w:t>
      </w:r>
      <w:r w:rsidR="0059691D">
        <w:t>5</w:t>
      </w:r>
      <w:r w:rsidR="0059691D" w:rsidRPr="00684E09">
        <w:t>0</w:t>
      </w:r>
      <w:r w:rsidR="0059691D">
        <w:t>4</w:t>
      </w:r>
      <w:r w:rsidR="0059691D" w:rsidRPr="00684E09">
        <w:t>0</w:t>
      </w:r>
      <w:r w:rsidR="0059691D">
        <w:t>49</w:t>
      </w:r>
      <w:r w:rsidR="0059691D" w:rsidRPr="00684E09">
        <w:t>) проверкой установлены следующие нарушения, имеющие систематический характер:</w:t>
      </w:r>
      <w:r w:rsidR="0059691D">
        <w:t xml:space="preserve"> </w:t>
      </w:r>
      <w:r w:rsidR="0059691D" w:rsidRPr="0079711A">
        <w:rPr>
          <w:bCs/>
        </w:rPr>
        <w:t>в</w:t>
      </w:r>
      <w:proofErr w:type="gramEnd"/>
      <w:r w:rsidR="0059691D" w:rsidRPr="0079711A">
        <w:rPr>
          <w:bCs/>
        </w:rPr>
        <w:t xml:space="preserve"> авансовых </w:t>
      </w:r>
      <w:proofErr w:type="gramStart"/>
      <w:r w:rsidR="0059691D" w:rsidRPr="0079711A">
        <w:rPr>
          <w:bCs/>
        </w:rPr>
        <w:t>отчетах</w:t>
      </w:r>
      <w:proofErr w:type="gramEnd"/>
      <w:r w:rsidR="0059691D" w:rsidRPr="0079711A">
        <w:rPr>
          <w:bCs/>
        </w:rPr>
        <w:t xml:space="preserve"> </w:t>
      </w:r>
      <w:r w:rsidR="0059691D">
        <w:rPr>
          <w:bCs/>
        </w:rPr>
        <w:t xml:space="preserve">за 2014 г. </w:t>
      </w:r>
      <w:r w:rsidR="0059691D" w:rsidRPr="00057517">
        <w:t>на оборотной стороне авансового отчета не заполняются графы 2-3</w:t>
      </w:r>
      <w:r w:rsidR="0059691D">
        <w:t xml:space="preserve"> «дата и номер документа»</w:t>
      </w:r>
      <w:r w:rsidR="0059691D" w:rsidRPr="0079711A">
        <w:rPr>
          <w:bCs/>
        </w:rPr>
        <w:t>.</w:t>
      </w:r>
    </w:p>
    <w:p w:rsidR="0059691D" w:rsidRPr="00D90120" w:rsidRDefault="004C748D" w:rsidP="0059691D">
      <w:pPr>
        <w:autoSpaceDE w:val="0"/>
        <w:autoSpaceDN w:val="0"/>
        <w:adjustRightInd w:val="0"/>
        <w:jc w:val="both"/>
        <w:rPr>
          <w:bCs/>
        </w:rPr>
      </w:pPr>
      <w:r w:rsidRPr="004C748D">
        <w:t xml:space="preserve">- </w:t>
      </w:r>
      <w:r w:rsidR="0059691D" w:rsidRPr="004C748D">
        <w:rPr>
          <w:bCs/>
        </w:rPr>
        <w:t>В нарушение</w:t>
      </w:r>
      <w:r w:rsidR="0059691D" w:rsidRPr="00D90120">
        <w:rPr>
          <w:b/>
          <w:bCs/>
        </w:rPr>
        <w:t xml:space="preserve"> </w:t>
      </w:r>
      <w:r w:rsidR="0059691D" w:rsidRPr="00D90120">
        <w:rPr>
          <w:bCs/>
        </w:rPr>
        <w:t>статьи 325 Трудового кодекса Российской Федерации от 30.12.2001</w:t>
      </w:r>
      <w:r w:rsidR="0059691D">
        <w:rPr>
          <w:bCs/>
        </w:rPr>
        <w:t xml:space="preserve"> </w:t>
      </w:r>
      <w:r w:rsidR="0059691D" w:rsidRPr="00D90120">
        <w:rPr>
          <w:bCs/>
        </w:rPr>
        <w:t xml:space="preserve">№ 197-ФЗ, выявлены </w:t>
      </w:r>
      <w:r w:rsidR="0059691D" w:rsidRPr="00D90120">
        <w:t xml:space="preserve">принятые к учету и оплаченные расходы по проезду в отпуск при следовании через пункты остановки по маршруту, имеющему отклонения от кратчайшего пути в </w:t>
      </w:r>
      <w:r w:rsidR="0059691D" w:rsidRPr="00D90120">
        <w:rPr>
          <w:bCs/>
        </w:rPr>
        <w:t>авансовых отчетах</w:t>
      </w:r>
      <w:r w:rsidR="0059691D">
        <w:rPr>
          <w:bCs/>
        </w:rPr>
        <w:t>, указанных в акте проверки.</w:t>
      </w:r>
    </w:p>
    <w:p w:rsidR="0059691D" w:rsidRPr="00D90120" w:rsidRDefault="004C748D" w:rsidP="0059691D">
      <w:pPr>
        <w:autoSpaceDE w:val="0"/>
        <w:autoSpaceDN w:val="0"/>
        <w:adjustRightInd w:val="0"/>
        <w:jc w:val="both"/>
      </w:pPr>
      <w:proofErr w:type="gramStart"/>
      <w:r>
        <w:t xml:space="preserve">- </w:t>
      </w:r>
      <w:r w:rsidR="0059691D" w:rsidRPr="004C748D">
        <w:rPr>
          <w:bCs/>
        </w:rPr>
        <w:t>В нарушение</w:t>
      </w:r>
      <w:r w:rsidR="0059691D" w:rsidRPr="00D90120">
        <w:rPr>
          <w:bCs/>
        </w:rPr>
        <w:t xml:space="preserve"> пункта 5 Правил, утвержденных</w:t>
      </w:r>
      <w:r w:rsidR="0059691D">
        <w:rPr>
          <w:bCs/>
        </w:rPr>
        <w:t xml:space="preserve"> </w:t>
      </w:r>
      <w:hyperlink w:anchor="sub_0" w:history="1">
        <w:r w:rsidR="0059691D" w:rsidRPr="00D90120">
          <w:t>постановлением</w:t>
        </w:r>
      </w:hyperlink>
      <w:r w:rsidR="0059691D">
        <w:t xml:space="preserve"> </w:t>
      </w:r>
      <w:r w:rsidR="0059691D" w:rsidRPr="00D90120">
        <w:rPr>
          <w:bCs/>
        </w:rPr>
        <w:t>Правительства РФ от 12.06.2008 № 455</w:t>
      </w:r>
      <w:r w:rsidR="00860A4D">
        <w:rPr>
          <w:bCs/>
        </w:rPr>
        <w:t xml:space="preserve"> </w:t>
      </w:r>
      <w:r w:rsidR="00860A4D" w:rsidRPr="00860A4D">
        <w:t xml:space="preserve">«О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</w:t>
      </w:r>
      <w:r w:rsidR="00860A4D" w:rsidRPr="00860A4D">
        <w:lastRenderedPageBreak/>
        <w:t>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семей»</w:t>
      </w:r>
      <w:r w:rsidR="0095452E">
        <w:t xml:space="preserve"> (далее </w:t>
      </w:r>
      <w:r w:rsidR="0095452E" w:rsidRPr="00D90120">
        <w:rPr>
          <w:bCs/>
        </w:rPr>
        <w:t>Правил</w:t>
      </w:r>
      <w:r w:rsidR="0095452E">
        <w:rPr>
          <w:bCs/>
        </w:rPr>
        <w:t>а</w:t>
      </w:r>
      <w:proofErr w:type="gramEnd"/>
      <w:r w:rsidR="0095452E" w:rsidRPr="00D90120">
        <w:rPr>
          <w:bCs/>
        </w:rPr>
        <w:t xml:space="preserve">, </w:t>
      </w:r>
      <w:proofErr w:type="gramStart"/>
      <w:r w:rsidR="0095452E" w:rsidRPr="00D90120">
        <w:rPr>
          <w:bCs/>
        </w:rPr>
        <w:t>утвержденны</w:t>
      </w:r>
      <w:r w:rsidR="0095452E">
        <w:rPr>
          <w:bCs/>
        </w:rPr>
        <w:t xml:space="preserve">е </w:t>
      </w:r>
      <w:hyperlink w:anchor="sub_0" w:history="1">
        <w:r w:rsidR="0095452E" w:rsidRPr="00D90120">
          <w:t>постановлением</w:t>
        </w:r>
      </w:hyperlink>
      <w:r w:rsidR="0095452E">
        <w:t xml:space="preserve"> </w:t>
      </w:r>
      <w:r w:rsidR="0095452E" w:rsidRPr="00D90120">
        <w:rPr>
          <w:bCs/>
        </w:rPr>
        <w:t>Правительства РФ от 12.06.2008 № 455</w:t>
      </w:r>
      <w:r w:rsidR="0095452E">
        <w:rPr>
          <w:bCs/>
        </w:rPr>
        <w:t>)</w:t>
      </w:r>
      <w:r w:rsidR="0059691D" w:rsidRPr="00860A4D">
        <w:rPr>
          <w:bCs/>
        </w:rPr>
        <w:t>, к учету приняты расходы по оплате</w:t>
      </w:r>
      <w:r w:rsidR="0059691D" w:rsidRPr="00860A4D">
        <w:t xml:space="preserve"> проезда к месту использования отпуска</w:t>
      </w:r>
      <w:r w:rsidR="0059691D" w:rsidRPr="00D90120">
        <w:t xml:space="preserve"> работников учреждения по проездным документам</w:t>
      </w:r>
      <w:r w:rsidR="0059691D">
        <w:t xml:space="preserve"> в </w:t>
      </w:r>
      <w:r w:rsidR="0059691D" w:rsidRPr="00D90120">
        <w:rPr>
          <w:bCs/>
        </w:rPr>
        <w:t>авансов</w:t>
      </w:r>
      <w:r w:rsidR="0059691D">
        <w:rPr>
          <w:bCs/>
        </w:rPr>
        <w:t>ом</w:t>
      </w:r>
      <w:r w:rsidR="0059691D" w:rsidRPr="00D90120">
        <w:rPr>
          <w:bCs/>
        </w:rPr>
        <w:t xml:space="preserve"> отчет</w:t>
      </w:r>
      <w:r w:rsidR="0059691D">
        <w:rPr>
          <w:bCs/>
        </w:rPr>
        <w:t>е</w:t>
      </w:r>
      <w:r w:rsidR="0059691D" w:rsidRPr="00D90120">
        <w:rPr>
          <w:bCs/>
        </w:rPr>
        <w:t xml:space="preserve"> № 14 от 22</w:t>
      </w:r>
      <w:r w:rsidR="009E5F7F">
        <w:rPr>
          <w:bCs/>
        </w:rPr>
        <w:t>.09.2014 г.</w:t>
      </w:r>
      <w:r w:rsidR="0059691D" w:rsidRPr="00D90120">
        <w:rPr>
          <w:bCs/>
        </w:rPr>
        <w:t xml:space="preserve"> </w:t>
      </w:r>
      <w:r w:rsidR="009E5F7F">
        <w:rPr>
          <w:bCs/>
        </w:rPr>
        <w:t>к</w:t>
      </w:r>
      <w:r w:rsidR="0059691D" w:rsidRPr="00D90120">
        <w:t xml:space="preserve"> авансовому отчету приложена и оплачена квитанция разных сборов от 20.07.2014 г. № А5668123 на сумму </w:t>
      </w:r>
      <w:r w:rsidR="0059691D" w:rsidRPr="00402D7E">
        <w:rPr>
          <w:b/>
        </w:rPr>
        <w:t>0,3 тыс. руб.</w:t>
      </w:r>
      <w:r w:rsidR="0059691D" w:rsidRPr="00D90120">
        <w:t>, выписанная к проездному документу № ЛЛ 237422.</w:t>
      </w:r>
      <w:proofErr w:type="gramEnd"/>
      <w:r w:rsidR="0059691D" w:rsidRPr="00D90120">
        <w:t xml:space="preserve"> В авансовом отчете данный проездной документ отсутствует.</w:t>
      </w:r>
    </w:p>
    <w:p w:rsidR="0059691D" w:rsidRPr="007D13E1" w:rsidRDefault="005F1BBE" w:rsidP="0059691D">
      <w:pPr>
        <w:autoSpaceDE w:val="0"/>
        <w:autoSpaceDN w:val="0"/>
        <w:adjustRightInd w:val="0"/>
        <w:jc w:val="both"/>
      </w:pPr>
      <w:r>
        <w:rPr>
          <w:bCs/>
        </w:rPr>
        <w:t>-</w:t>
      </w:r>
      <w:r w:rsidR="0059691D" w:rsidRPr="005F1BBE">
        <w:rPr>
          <w:bCs/>
        </w:rPr>
        <w:t xml:space="preserve"> В нарушение</w:t>
      </w:r>
      <w:r w:rsidR="0059691D" w:rsidRPr="00D90120">
        <w:rPr>
          <w:bCs/>
        </w:rPr>
        <w:t xml:space="preserve"> пункта 5 Правил, утвержденных</w:t>
      </w:r>
      <w:r w:rsidR="0059691D">
        <w:rPr>
          <w:bCs/>
        </w:rPr>
        <w:t xml:space="preserve"> </w:t>
      </w:r>
      <w:hyperlink w:anchor="sub_0" w:history="1">
        <w:r w:rsidR="0059691D" w:rsidRPr="00D90120">
          <w:t>постановлением</w:t>
        </w:r>
      </w:hyperlink>
      <w:r w:rsidR="0059691D">
        <w:t xml:space="preserve"> </w:t>
      </w:r>
      <w:r w:rsidR="0059691D" w:rsidRPr="00D90120">
        <w:rPr>
          <w:bCs/>
        </w:rPr>
        <w:t>Правительства РФ от 12.06.2008 № 455,</w:t>
      </w:r>
      <w:r w:rsidR="0059691D">
        <w:rPr>
          <w:bCs/>
        </w:rPr>
        <w:t xml:space="preserve"> </w:t>
      </w:r>
      <w:r w:rsidR="00E53E1F">
        <w:rPr>
          <w:bCs/>
        </w:rPr>
        <w:t xml:space="preserve">по </w:t>
      </w:r>
      <w:r w:rsidR="00E53E1F" w:rsidRPr="00240523">
        <w:t>авансов</w:t>
      </w:r>
      <w:r w:rsidR="00E53E1F">
        <w:t>ому</w:t>
      </w:r>
      <w:r w:rsidR="00E53E1F" w:rsidRPr="00240523">
        <w:t xml:space="preserve"> отчет</w:t>
      </w:r>
      <w:r w:rsidR="00E53E1F">
        <w:t>у</w:t>
      </w:r>
      <w:r w:rsidR="00E53E1F" w:rsidRPr="00240523">
        <w:t xml:space="preserve"> </w:t>
      </w:r>
      <w:r w:rsidR="00E53E1F" w:rsidRPr="00240523">
        <w:rPr>
          <w:bCs/>
        </w:rPr>
        <w:t xml:space="preserve">№ </w:t>
      </w:r>
      <w:r w:rsidR="00E53E1F">
        <w:rPr>
          <w:bCs/>
        </w:rPr>
        <w:t>3</w:t>
      </w:r>
      <w:r w:rsidR="00E53E1F" w:rsidRPr="00240523">
        <w:rPr>
          <w:bCs/>
        </w:rPr>
        <w:t xml:space="preserve"> от 0</w:t>
      </w:r>
      <w:r w:rsidR="00E53E1F">
        <w:rPr>
          <w:bCs/>
        </w:rPr>
        <w:t>7</w:t>
      </w:r>
      <w:r w:rsidR="00E53E1F" w:rsidRPr="00240523">
        <w:rPr>
          <w:bCs/>
        </w:rPr>
        <w:t>.0</w:t>
      </w:r>
      <w:r w:rsidR="00E53E1F">
        <w:rPr>
          <w:bCs/>
        </w:rPr>
        <w:t>7</w:t>
      </w:r>
      <w:r w:rsidR="00E53E1F" w:rsidRPr="00240523">
        <w:rPr>
          <w:bCs/>
        </w:rPr>
        <w:t>.2014 г.</w:t>
      </w:r>
      <w:r w:rsidR="00E53E1F">
        <w:rPr>
          <w:bCs/>
        </w:rPr>
        <w:t xml:space="preserve"> </w:t>
      </w:r>
      <w:r w:rsidR="0059691D" w:rsidRPr="00D90120">
        <w:rPr>
          <w:bCs/>
        </w:rPr>
        <w:t xml:space="preserve">произведена </w:t>
      </w:r>
      <w:r w:rsidR="0059691D" w:rsidRPr="00D90120">
        <w:t>оплата стоимости проезда к месту</w:t>
      </w:r>
      <w:r w:rsidR="00A065D3">
        <w:t xml:space="preserve"> использования отпуска работника</w:t>
      </w:r>
      <w:r w:rsidR="0059691D" w:rsidRPr="00D90120">
        <w:t xml:space="preserve"> учреждения</w:t>
      </w:r>
      <w:r w:rsidR="0059691D" w:rsidRPr="007D13E1">
        <w:t xml:space="preserve"> в размере фактических расходов, не подтве</w:t>
      </w:r>
      <w:r w:rsidR="0059691D">
        <w:t>ржденных проездными документами.</w:t>
      </w:r>
      <w:r w:rsidR="0004561F" w:rsidRPr="0004561F">
        <w:t xml:space="preserve"> </w:t>
      </w:r>
      <w:r w:rsidR="0004561F" w:rsidRPr="00636E89">
        <w:t xml:space="preserve">Расходы, принятые к учету и оплате составили </w:t>
      </w:r>
      <w:r w:rsidR="0003657C">
        <w:t xml:space="preserve">  </w:t>
      </w:r>
      <w:r w:rsidR="0004561F" w:rsidRPr="0004561F">
        <w:rPr>
          <w:b/>
        </w:rPr>
        <w:t>17,9 тыс. руб.</w:t>
      </w:r>
    </w:p>
    <w:p w:rsidR="0059691D" w:rsidRPr="00D90120" w:rsidRDefault="005F1BBE" w:rsidP="0059691D">
      <w:pPr>
        <w:jc w:val="both"/>
        <w:rPr>
          <w:bCs/>
        </w:rPr>
      </w:pPr>
      <w:r>
        <w:t xml:space="preserve">- </w:t>
      </w:r>
      <w:r w:rsidR="0059691D" w:rsidRPr="005F1BBE">
        <w:rPr>
          <w:bCs/>
        </w:rPr>
        <w:t>В нарушение</w:t>
      </w:r>
      <w:r w:rsidR="0059691D" w:rsidRPr="00D90120">
        <w:rPr>
          <w:bCs/>
        </w:rPr>
        <w:t xml:space="preserve"> пункта 7 Правил, утвержденных </w:t>
      </w:r>
      <w:hyperlink w:anchor="sub_0" w:history="1">
        <w:r w:rsidR="0059691D" w:rsidRPr="00D90120">
          <w:t>постановлением</w:t>
        </w:r>
      </w:hyperlink>
      <w:r w:rsidR="0059691D">
        <w:t xml:space="preserve"> </w:t>
      </w:r>
      <w:r w:rsidR="0059691D" w:rsidRPr="00D90120">
        <w:rPr>
          <w:bCs/>
        </w:rPr>
        <w:t xml:space="preserve">Правительства РФ от 12.06.2008 № 455, </w:t>
      </w:r>
      <w:r w:rsidR="00A065D3">
        <w:rPr>
          <w:bCs/>
        </w:rPr>
        <w:t xml:space="preserve">в авансовых отчетах, указанных в акте проверки от 15.05.2016 г., </w:t>
      </w:r>
      <w:r w:rsidR="0059691D" w:rsidRPr="00D90120">
        <w:t xml:space="preserve">при отсутствии проездных документов </w:t>
      </w:r>
      <w:r w:rsidR="0059691D" w:rsidRPr="00D90120">
        <w:rPr>
          <w:bCs/>
        </w:rPr>
        <w:t>компенсация расходов на оплату стоимости проезда и провоза багажа к месту использования отпуска и обратно осуществлялась не п</w:t>
      </w:r>
      <w:r w:rsidR="0059691D">
        <w:rPr>
          <w:bCs/>
        </w:rPr>
        <w:t>о минимальной стоимости проезда.</w:t>
      </w:r>
    </w:p>
    <w:p w:rsidR="0059691D" w:rsidRDefault="005F1BBE" w:rsidP="00CC7264">
      <w:pPr>
        <w:jc w:val="both"/>
        <w:rPr>
          <w:bCs/>
        </w:rPr>
      </w:pPr>
      <w:r>
        <w:rPr>
          <w:bCs/>
        </w:rPr>
        <w:t xml:space="preserve">- </w:t>
      </w:r>
      <w:r w:rsidR="0059691D" w:rsidRPr="00DC7886">
        <w:rPr>
          <w:bCs/>
        </w:rPr>
        <w:t>В нарушение</w:t>
      </w:r>
      <w:r w:rsidR="0059691D" w:rsidRPr="00D90120">
        <w:rPr>
          <w:b/>
          <w:bCs/>
        </w:rPr>
        <w:t xml:space="preserve"> </w:t>
      </w:r>
      <w:r w:rsidR="0059691D" w:rsidRPr="00D90120">
        <w:t xml:space="preserve">пункта 2.9. </w:t>
      </w:r>
      <w:proofErr w:type="gramStart"/>
      <w:r w:rsidR="0059691D" w:rsidRPr="00D90120">
        <w:t xml:space="preserve">Положения о гарантиях </w:t>
      </w:r>
      <w:r w:rsidR="0059691D" w:rsidRPr="00D90120">
        <w:rPr>
          <w:bCs/>
        </w:rPr>
        <w:t>и компенсациях для лиц, работающих</w:t>
      </w:r>
      <w:r w:rsidR="0059691D">
        <w:rPr>
          <w:bCs/>
        </w:rPr>
        <w:t xml:space="preserve"> </w:t>
      </w:r>
      <w:r w:rsidR="0059691D" w:rsidRPr="00D90120">
        <w:rPr>
          <w:bCs/>
        </w:rPr>
        <w:t>в органах местного самоуправления и муниципальных учреждениях муниципального образования «Нерюнгринский район», утвержденного Постановлением</w:t>
      </w:r>
      <w:r w:rsidR="0059691D">
        <w:rPr>
          <w:bCs/>
          <w:color w:val="000000"/>
        </w:rPr>
        <w:t xml:space="preserve"> Нерюнгринской районной администрации от 09.04.2013 № 773 </w:t>
      </w:r>
      <w:r w:rsidR="00CC7264">
        <w:rPr>
          <w:bCs/>
          <w:color w:val="000000"/>
        </w:rPr>
        <w:t xml:space="preserve">«Об утверждении Положения </w:t>
      </w:r>
      <w:r w:rsidR="00CC7264" w:rsidRPr="002A3AFC">
        <w:rPr>
          <w:bCs/>
          <w:color w:val="000000"/>
        </w:rPr>
        <w:t>о гарантиях и компенсациях для лиц, работающих</w:t>
      </w:r>
      <w:r w:rsidR="00CC7264">
        <w:rPr>
          <w:bCs/>
          <w:color w:val="000000"/>
        </w:rPr>
        <w:t xml:space="preserve"> </w:t>
      </w:r>
      <w:r w:rsidR="00CC7264" w:rsidRPr="002A3AFC">
        <w:rPr>
          <w:bCs/>
          <w:color w:val="000000"/>
        </w:rPr>
        <w:t>в органах местного самоуправления и муниципальных учреждениях муниципального образования «Нерюнгринский район»</w:t>
      </w:r>
      <w:r w:rsidR="00F376C6">
        <w:rPr>
          <w:bCs/>
          <w:color w:val="000000"/>
        </w:rPr>
        <w:t xml:space="preserve"> </w:t>
      </w:r>
      <w:r w:rsidR="0059691D" w:rsidRPr="00F6787C">
        <w:t>в случаях проведения работниками отпуска в нескольких местах или следовани</w:t>
      </w:r>
      <w:r w:rsidR="0059691D">
        <w:t>я</w:t>
      </w:r>
      <w:r w:rsidR="0059691D" w:rsidRPr="00F6787C">
        <w:t xml:space="preserve"> через пункты</w:t>
      </w:r>
      <w:proofErr w:type="gramEnd"/>
      <w:r w:rsidR="0059691D" w:rsidRPr="00F6787C">
        <w:t xml:space="preserve"> остановки транзитом</w:t>
      </w:r>
      <w:r w:rsidR="0059691D">
        <w:t>,</w:t>
      </w:r>
      <w:r w:rsidR="0059691D" w:rsidRPr="00F6787C">
        <w:t xml:space="preserve"> к авансовым отчетам не приложены объяснительные записки работников по данному факту.</w:t>
      </w:r>
    </w:p>
    <w:p w:rsidR="00A44819" w:rsidRDefault="00A44819" w:rsidP="005E1AD0">
      <w:pPr>
        <w:suppressAutoHyphens w:val="0"/>
        <w:autoSpaceDE w:val="0"/>
        <w:autoSpaceDN w:val="0"/>
        <w:adjustRightInd w:val="0"/>
        <w:ind w:firstLine="284"/>
        <w:jc w:val="both"/>
        <w:rPr>
          <w:bCs/>
        </w:rPr>
      </w:pPr>
    </w:p>
    <w:p w:rsidR="00BD259B" w:rsidRPr="00CB0443" w:rsidRDefault="00CB0443" w:rsidP="0012393E">
      <w:pPr>
        <w:ind w:firstLine="284"/>
        <w:jc w:val="both"/>
        <w:rPr>
          <w:b/>
        </w:rPr>
      </w:pPr>
      <w:r w:rsidRPr="00CB0443">
        <w:rPr>
          <w:b/>
        </w:rPr>
        <w:t>1</w:t>
      </w:r>
      <w:r w:rsidR="0012393E">
        <w:rPr>
          <w:b/>
        </w:rPr>
        <w:t>4</w:t>
      </w:r>
      <w:r w:rsidR="00BD259B" w:rsidRPr="00CB0443">
        <w:rPr>
          <w:b/>
        </w:rPr>
        <w:t>. Пр</w:t>
      </w:r>
      <w:r>
        <w:rPr>
          <w:b/>
        </w:rPr>
        <w:t>оверка расчетов по оплате труда</w:t>
      </w:r>
    </w:p>
    <w:p w:rsidR="0080537F" w:rsidRDefault="0080537F" w:rsidP="0080537F">
      <w:pPr>
        <w:ind w:firstLine="284"/>
        <w:jc w:val="both"/>
      </w:pPr>
      <w:r w:rsidRPr="00D90120">
        <w:t>Проверка начисления заработной платы МУ ЦРФиС - Крытый стадион «Горняк»</w:t>
      </w:r>
      <w:r>
        <w:t xml:space="preserve"> проведена  </w:t>
      </w:r>
      <w:r w:rsidRPr="00D90120">
        <w:t xml:space="preserve">   выборочным способом. </w:t>
      </w:r>
      <w:proofErr w:type="gramStart"/>
      <w:r w:rsidRPr="00D90120">
        <w:t>Оплата труда работников МУ ЦРФиС - Крытый стадион «Горняк» осуществляется на основании Коллективного договора, заключенного между работниками и руководителем МУ ЦРФиС - Крытый стадион «Горняк»</w:t>
      </w:r>
      <w:r>
        <w:t xml:space="preserve"> </w:t>
      </w:r>
      <w:r w:rsidRPr="00D90120">
        <w:t xml:space="preserve">и зарегистрированного в территориальном органе </w:t>
      </w:r>
      <w:r>
        <w:t>-</w:t>
      </w:r>
      <w:r w:rsidRPr="00D90120">
        <w:t xml:space="preserve"> Управлении Министерства труда и социального развития Республики Саха (Якутия) в городе Нерюнгри, Положения об оплате труда работников МУ ЦРФиС - Крытый стадион «Горняк» (приложение № 6 к Коллективному договору МУ ЦРФиС - Крытый стадион</w:t>
      </w:r>
      <w:r w:rsidRPr="00EA1A3A">
        <w:t xml:space="preserve"> «Горняк</w:t>
      </w:r>
      <w:proofErr w:type="gramEnd"/>
      <w:r w:rsidRPr="00EA1A3A">
        <w:t>»</w:t>
      </w:r>
      <w:r>
        <w:t>)</w:t>
      </w:r>
      <w:r w:rsidRPr="004468CA">
        <w:rPr>
          <w:color w:val="191919"/>
        </w:rPr>
        <w:t xml:space="preserve">, Положения о премировании работников </w:t>
      </w:r>
      <w:r>
        <w:t xml:space="preserve">МУ ЦРФиС - </w:t>
      </w:r>
      <w:r w:rsidRPr="00EA1A3A">
        <w:t>Крытый стадион «Горняк»</w:t>
      </w:r>
      <w:r>
        <w:t xml:space="preserve"> (приложение № 4 к Коллективному договору)</w:t>
      </w:r>
      <w:r w:rsidRPr="004468CA">
        <w:rPr>
          <w:color w:val="191919"/>
        </w:rPr>
        <w:t xml:space="preserve">, </w:t>
      </w:r>
      <w:r w:rsidRPr="004468CA">
        <w:t>и согласованных председател</w:t>
      </w:r>
      <w:r>
        <w:t>ем</w:t>
      </w:r>
      <w:r w:rsidRPr="004468CA">
        <w:t xml:space="preserve"> профсоюзного Комитета</w:t>
      </w:r>
      <w:r>
        <w:t>.</w:t>
      </w:r>
    </w:p>
    <w:p w:rsidR="000B56AC" w:rsidRPr="00217FBF" w:rsidRDefault="000B56AC" w:rsidP="000B56AC">
      <w:pPr>
        <w:ind w:firstLine="284"/>
        <w:jc w:val="both"/>
      </w:pPr>
      <w:r>
        <w:t xml:space="preserve">В целях проверки соответствия фактической численности работников утвержденной штатной численности, проведен анализ </w:t>
      </w:r>
      <w:r>
        <w:rPr>
          <w:color w:val="1A1A1A"/>
        </w:rPr>
        <w:t xml:space="preserve">в разрезе категорий работающих в  </w:t>
      </w:r>
      <w:r>
        <w:t xml:space="preserve">МУ ЦРФиС - </w:t>
      </w:r>
      <w:r w:rsidRPr="00EA1A3A">
        <w:t>Крытый стадион «Горняк»</w:t>
      </w:r>
      <w:r>
        <w:t xml:space="preserve"> за 2014-2015 гг.</w:t>
      </w:r>
    </w:p>
    <w:p w:rsidR="000B56AC" w:rsidRDefault="000B56AC" w:rsidP="000B56AC">
      <w:pPr>
        <w:ind w:firstLine="284"/>
        <w:rPr>
          <w:color w:val="1A1A1A"/>
        </w:rPr>
      </w:pPr>
      <w:r>
        <w:rPr>
          <w:color w:val="1A1A1A"/>
        </w:rPr>
        <w:t>Данные приведены в таблице: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992"/>
        <w:gridCol w:w="850"/>
        <w:gridCol w:w="993"/>
        <w:gridCol w:w="992"/>
        <w:gridCol w:w="709"/>
        <w:gridCol w:w="992"/>
        <w:gridCol w:w="992"/>
        <w:gridCol w:w="992"/>
      </w:tblGrid>
      <w:tr w:rsidR="000B56AC" w:rsidRPr="00106B50" w:rsidTr="00860743">
        <w:trPr>
          <w:trHeight w:val="28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06B50">
              <w:rPr>
                <w:color w:val="000000"/>
                <w:sz w:val="18"/>
                <w:szCs w:val="18"/>
                <w:lang w:eastAsia="ru-RU"/>
              </w:rPr>
              <w:t xml:space="preserve">Категории </w:t>
            </w:r>
            <w:proofErr w:type="gramStart"/>
            <w:r w:rsidRPr="00106B50">
              <w:rPr>
                <w:color w:val="000000"/>
                <w:sz w:val="18"/>
                <w:szCs w:val="18"/>
                <w:lang w:eastAsia="ru-RU"/>
              </w:rPr>
              <w:t>работающих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13FEA">
              <w:rPr>
                <w:color w:val="000000"/>
                <w:sz w:val="18"/>
                <w:szCs w:val="18"/>
                <w:lang w:eastAsia="ru-RU"/>
              </w:rPr>
              <w:t>с 01.01.2014г. по 31.</w:t>
            </w: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  <w:r w:rsidRPr="00F13FEA">
              <w:rPr>
                <w:color w:val="000000"/>
                <w:sz w:val="18"/>
                <w:szCs w:val="18"/>
                <w:lang w:eastAsia="ru-RU"/>
              </w:rPr>
              <w:t>.2014г.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0931">
              <w:rPr>
                <w:color w:val="000000"/>
                <w:sz w:val="18"/>
                <w:szCs w:val="18"/>
                <w:lang w:eastAsia="ru-RU"/>
              </w:rPr>
              <w:t>с 01.01.2015г. по 31.07.2015г.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30931">
              <w:rPr>
                <w:color w:val="000000"/>
                <w:sz w:val="18"/>
                <w:szCs w:val="18"/>
                <w:lang w:eastAsia="ru-RU"/>
              </w:rPr>
              <w:t>с 01.08.2015г. по 31.12.2015г.</w:t>
            </w:r>
          </w:p>
        </w:tc>
      </w:tr>
      <w:tr w:rsidR="000B56AC" w:rsidRPr="00106B50" w:rsidTr="00860743">
        <w:trPr>
          <w:trHeight w:val="28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860743">
            <w:pPr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татное расписание (ставк</w:t>
            </w:r>
            <w:r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F013B1">
            <w:pPr>
              <w:ind w:left="-108" w:firstLine="3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Ставки занимаемых должностей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Default="000B56AC" w:rsidP="00F013B1">
            <w:pPr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06B50">
              <w:rPr>
                <w:color w:val="000000"/>
                <w:sz w:val="16"/>
                <w:szCs w:val="16"/>
                <w:lang w:eastAsia="ru-RU"/>
              </w:rPr>
              <w:t>Вакансии</w:t>
            </w:r>
          </w:p>
          <w:p w:rsidR="000B56AC" w:rsidRPr="00106B50" w:rsidRDefault="000B56AC" w:rsidP="00F013B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(ставка)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F013B1">
            <w:pPr>
              <w:ind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татное расписание (ставк</w:t>
            </w:r>
            <w:r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F013B1">
            <w:pPr>
              <w:ind w:left="-108" w:firstLine="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Ставки занимаемых должностей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F013B1">
            <w:pPr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акансии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(ставка)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F013B1">
            <w:pPr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Ш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татное расписание (ставк</w:t>
            </w:r>
            <w:r>
              <w:rPr>
                <w:color w:val="000000"/>
                <w:sz w:val="16"/>
                <w:szCs w:val="16"/>
                <w:lang w:eastAsia="ru-RU"/>
              </w:rPr>
              <w:t>а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860743">
            <w:pPr>
              <w:ind w:left="-108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Ставки занимаемых должностей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F013B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</w:t>
            </w:r>
            <w:r w:rsidRPr="00106B50">
              <w:rPr>
                <w:color w:val="000000"/>
                <w:sz w:val="16"/>
                <w:szCs w:val="16"/>
                <w:lang w:eastAsia="ru-RU"/>
              </w:rPr>
              <w:t>акансии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(ставка)</w:t>
            </w:r>
          </w:p>
        </w:tc>
      </w:tr>
      <w:tr w:rsidR="000B56AC" w:rsidRPr="00106B50" w:rsidTr="00860743">
        <w:trPr>
          <w:trHeight w:val="33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B56AC" w:rsidRPr="00106B50" w:rsidTr="00860743">
        <w:trPr>
          <w:trHeight w:val="5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8"/>
                <w:szCs w:val="18"/>
                <w:lang w:eastAsia="ru-RU"/>
              </w:rPr>
            </w:pPr>
            <w:r w:rsidRPr="00106B50">
              <w:rPr>
                <w:color w:val="000000"/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56AC" w:rsidRPr="00106B50" w:rsidTr="00860743">
        <w:trPr>
          <w:trHeight w:val="51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56AC" w:rsidRPr="00106B50" w:rsidTr="00860743">
        <w:trPr>
          <w:trHeight w:val="5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6AC" w:rsidRPr="00106B50" w:rsidRDefault="000B56AC" w:rsidP="000C6C76">
            <w:pPr>
              <w:rPr>
                <w:color w:val="000000"/>
                <w:sz w:val="18"/>
                <w:szCs w:val="18"/>
                <w:lang w:eastAsia="ru-RU"/>
              </w:rPr>
            </w:pPr>
            <w:r w:rsidRPr="00106B50">
              <w:rPr>
                <w:color w:val="000000"/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0B56AC" w:rsidRPr="00106B50" w:rsidTr="00860743">
        <w:trPr>
          <w:trHeight w:val="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  <w:r w:rsidRPr="00106B5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6AC" w:rsidRPr="00106B50" w:rsidRDefault="000B56AC" w:rsidP="000C6C7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</w:tbl>
    <w:p w:rsidR="000B56AC" w:rsidRDefault="000B56AC" w:rsidP="000B56AC">
      <w:pPr>
        <w:jc w:val="both"/>
        <w:rPr>
          <w:color w:val="1A1A1A"/>
        </w:rPr>
      </w:pPr>
      <w:r>
        <w:rPr>
          <w:color w:val="1A1A1A"/>
        </w:rPr>
        <w:lastRenderedPageBreak/>
        <w:t xml:space="preserve">     Как показывает анализ,  фактическая численность работников по отношению к утвержденной штатным расписанием численности составила:</w:t>
      </w:r>
    </w:p>
    <w:p w:rsidR="000B56AC" w:rsidRDefault="000B56AC" w:rsidP="000B56AC">
      <w:pPr>
        <w:jc w:val="both"/>
        <w:rPr>
          <w:color w:val="1A1A1A"/>
        </w:rPr>
      </w:pPr>
      <w:r>
        <w:rPr>
          <w:color w:val="1A1A1A"/>
        </w:rPr>
        <w:t>- на 01.01.2015 г. - 44,5 штатных единиц (ставок) или 51,7 %;</w:t>
      </w:r>
    </w:p>
    <w:p w:rsidR="000B56AC" w:rsidRDefault="000B56AC" w:rsidP="000B56AC">
      <w:pPr>
        <w:rPr>
          <w:color w:val="1A1A1A"/>
        </w:rPr>
      </w:pPr>
      <w:r>
        <w:rPr>
          <w:color w:val="1A1A1A"/>
        </w:rPr>
        <w:t>- на 01.01.2016 г. - 45,5 штатных единиц (ставок) или 52,3 %.</w:t>
      </w:r>
    </w:p>
    <w:p w:rsidR="000B56AC" w:rsidRDefault="000B56AC" w:rsidP="000B56AC">
      <w:pPr>
        <w:ind w:firstLine="284"/>
        <w:jc w:val="both"/>
        <w:rPr>
          <w:color w:val="1A1A1A"/>
        </w:rPr>
      </w:pPr>
      <w:r>
        <w:t>Наличие вакантных ставок составило: на 0</w:t>
      </w:r>
      <w:r>
        <w:rPr>
          <w:color w:val="1A1A1A"/>
        </w:rPr>
        <w:t>1.01.2015 г. - 4</w:t>
      </w:r>
      <w:r w:rsidR="00832616">
        <w:rPr>
          <w:color w:val="1A1A1A"/>
        </w:rPr>
        <w:t>1</w:t>
      </w:r>
      <w:r>
        <w:rPr>
          <w:color w:val="1A1A1A"/>
        </w:rPr>
        <w:t>,5 штатных единиц; на 01.01.2016 г. - 41,5 штатных единиц.</w:t>
      </w:r>
    </w:p>
    <w:p w:rsidR="000B56AC" w:rsidRPr="00721E5B" w:rsidRDefault="000B56AC" w:rsidP="000B56AC">
      <w:pPr>
        <w:ind w:firstLine="284"/>
        <w:jc w:val="both"/>
        <w:rPr>
          <w:color w:val="1A1A1A"/>
        </w:rPr>
      </w:pPr>
      <w:r w:rsidRPr="00721E5B">
        <w:rPr>
          <w:color w:val="1A1A1A"/>
        </w:rPr>
        <w:t>Анализ показал, что на протяжении времени вакантные ставки не задействованы в деятельности в учреждении. Денежные средства, предусмотренные по вакантным ставкам, распределяются по фактически работающим сотрудникам в форме премиального фонда. Имеет место завышение ФОТ</w:t>
      </w:r>
      <w:r>
        <w:rPr>
          <w:color w:val="1A1A1A"/>
        </w:rPr>
        <w:t xml:space="preserve">, как следствие </w:t>
      </w:r>
      <w:r w:rsidRPr="00721E5B">
        <w:rPr>
          <w:color w:val="1A1A1A"/>
        </w:rPr>
        <w:t>неэффективное использовани</w:t>
      </w:r>
      <w:r>
        <w:rPr>
          <w:color w:val="1A1A1A"/>
        </w:rPr>
        <w:t>я</w:t>
      </w:r>
      <w:r w:rsidRPr="00721E5B">
        <w:rPr>
          <w:color w:val="1A1A1A"/>
        </w:rPr>
        <w:t xml:space="preserve"> </w:t>
      </w:r>
      <w:r>
        <w:rPr>
          <w:color w:val="1A1A1A"/>
        </w:rPr>
        <w:t xml:space="preserve">бюджетных </w:t>
      </w:r>
      <w:r w:rsidRPr="00721E5B">
        <w:rPr>
          <w:color w:val="1A1A1A"/>
        </w:rPr>
        <w:t xml:space="preserve">средств. </w:t>
      </w:r>
    </w:p>
    <w:p w:rsidR="000B56AC" w:rsidRDefault="000B56AC" w:rsidP="000B56AC">
      <w:pPr>
        <w:ind w:firstLine="284"/>
        <w:jc w:val="both"/>
      </w:pPr>
      <w:r w:rsidRPr="00721E5B">
        <w:rPr>
          <w:color w:val="1A1A1A"/>
        </w:rPr>
        <w:t>В связи с тем, что продолжительное время  значительное количество вакантных ставок не</w:t>
      </w:r>
      <w:r>
        <w:rPr>
          <w:color w:val="1A1A1A"/>
        </w:rPr>
        <w:t xml:space="preserve"> используется учреждением, считаем целесообразным оптимизировать штатное расписание  </w:t>
      </w:r>
      <w:r>
        <w:t xml:space="preserve">МУ ЦРФиС - </w:t>
      </w:r>
      <w:r w:rsidRPr="00EA1A3A">
        <w:t>Крытый стадион «Горняк»</w:t>
      </w:r>
      <w:r>
        <w:t xml:space="preserve"> с учетом обоснования потребности в численности штатных единиц.</w:t>
      </w:r>
    </w:p>
    <w:p w:rsidR="000B56AC" w:rsidRDefault="000B56AC" w:rsidP="000B56AC">
      <w:pPr>
        <w:ind w:firstLine="284"/>
        <w:jc w:val="both"/>
      </w:pPr>
      <w:r>
        <w:t xml:space="preserve">Далее приведена структура ФОТ МУ ЦРФиС - </w:t>
      </w:r>
      <w:r w:rsidRPr="00EA1A3A">
        <w:t>Крытый стадион «Горняк»</w:t>
      </w:r>
      <w:r>
        <w:t xml:space="preserve"> в разрезе наименований и видов начислений, отраженных </w:t>
      </w:r>
      <w:r w:rsidRPr="008F3A76">
        <w:t>в программном продукте КАМИН: Расчет заработной платы для бюджетных учреждений.</w:t>
      </w:r>
    </w:p>
    <w:p w:rsidR="000B56AC" w:rsidRPr="004468CA" w:rsidRDefault="000B56AC" w:rsidP="000B56AC">
      <w:pPr>
        <w:ind w:firstLine="284"/>
        <w:jc w:val="both"/>
      </w:pPr>
      <w:r w:rsidRPr="004468CA">
        <w:t xml:space="preserve">Анализ </w:t>
      </w:r>
      <w:r>
        <w:t xml:space="preserve">структуры </w:t>
      </w:r>
      <w:r w:rsidRPr="004468CA">
        <w:t xml:space="preserve">ФОТ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4468CA">
        <w:t>за 2014-2015 годы проведен по фактическому начислению. Данные в разрезе видов начисления приведены в таблице:</w:t>
      </w:r>
    </w:p>
    <w:p w:rsidR="00556D16" w:rsidRPr="004468CA" w:rsidRDefault="00556D16" w:rsidP="00556D16">
      <w:pPr>
        <w:ind w:firstLine="284"/>
        <w:jc w:val="right"/>
      </w:pPr>
      <w:r>
        <w:t>т</w:t>
      </w:r>
      <w:r w:rsidRPr="004468CA">
        <w:t>ыс. руб.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693"/>
        <w:gridCol w:w="992"/>
        <w:gridCol w:w="851"/>
        <w:gridCol w:w="992"/>
        <w:gridCol w:w="851"/>
        <w:gridCol w:w="992"/>
        <w:gridCol w:w="850"/>
      </w:tblGrid>
      <w:tr w:rsidR="00556D16" w:rsidRPr="004468CA" w:rsidTr="00556D16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16" w:rsidRPr="0010312D" w:rsidRDefault="00556D16" w:rsidP="00556D1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312D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вида начисления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556D16" w:rsidRPr="004468CA" w:rsidTr="00556D16">
        <w:trPr>
          <w:trHeight w:val="40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16" w:rsidRPr="0010312D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12D">
              <w:rPr>
                <w:b/>
                <w:bCs/>
                <w:color w:val="00000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1D27F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27FA">
              <w:rPr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1D27FA">
              <w:rPr>
                <w:b/>
                <w:bCs/>
                <w:color w:val="000000"/>
                <w:sz w:val="18"/>
                <w:szCs w:val="18"/>
                <w:lang w:eastAsia="ru-RU"/>
              </w:rPr>
              <w:t>ес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1D27FA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16" w:rsidRPr="0010312D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312D">
              <w:rPr>
                <w:b/>
                <w:bCs/>
                <w:color w:val="00000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10312D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ес, </w:t>
            </w:r>
            <w:r w:rsidRPr="0010312D">
              <w:rPr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1D27F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27FA"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8CA">
              <w:rPr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4468CA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68CA">
              <w:rPr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4468CA">
              <w:rPr>
                <w:b/>
                <w:bCs/>
                <w:color w:val="000000"/>
                <w:sz w:val="16"/>
                <w:szCs w:val="16"/>
                <w:lang w:eastAsia="ru-RU"/>
              </w:rPr>
              <w:t>ес, %</w:t>
            </w:r>
          </w:p>
        </w:tc>
      </w:tr>
      <w:tr w:rsidR="00556D16" w:rsidRPr="004468CA" w:rsidTr="00556D16">
        <w:trPr>
          <w:trHeight w:val="1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1 168,75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1 261,69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92,94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556D16" w:rsidRPr="004468CA" w:rsidTr="00556D16">
        <w:trPr>
          <w:trHeight w:val="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соглашение (зарплата АУП)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3 242,91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3 156,51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-86,40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-2</w:t>
            </w:r>
          </w:p>
        </w:tc>
      </w:tr>
      <w:tr w:rsidR="00556D16" w:rsidRPr="004468CA" w:rsidTr="00556D16">
        <w:trPr>
          <w:trHeight w:val="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Отпуск очередной, (учебный)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2 396,27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3 063,35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667,08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56D16" w:rsidRPr="004468CA" w:rsidTr="00556D16">
        <w:trPr>
          <w:trHeight w:val="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Начисления компенсационного характера,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4 553,26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4 813,06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259,80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-1</w:t>
            </w:r>
          </w:p>
        </w:tc>
      </w:tr>
      <w:tr w:rsidR="00556D16" w:rsidRPr="004468CA" w:rsidTr="00556D16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Доплата за совмещение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Надбавка за увеличенный объем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Компенсационные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774,47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Доплата за вредность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73,47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Праздничные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Cs/>
                <w:color w:val="000000"/>
                <w:sz w:val="18"/>
                <w:szCs w:val="18"/>
                <w:lang w:eastAsia="ru-RU"/>
              </w:rPr>
              <w:t>Районный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1 672,24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1 774,34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Cs/>
                <w:color w:val="000000"/>
                <w:sz w:val="18"/>
                <w:szCs w:val="18"/>
                <w:lang w:eastAsia="ru-RU"/>
              </w:rPr>
              <w:t>Северная надбавка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1 906,89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2 027,81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120,92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Cs/>
                <w:color w:val="000000"/>
                <w:sz w:val="18"/>
                <w:szCs w:val="18"/>
                <w:lang w:eastAsia="ru-RU"/>
              </w:rPr>
              <w:t>Перерасчет з/</w:t>
            </w:r>
            <w:proofErr w:type="gramStart"/>
            <w:r w:rsidRPr="004468CA">
              <w:rPr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-48,19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1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Начисления стимулирующего характера,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6 189,13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7 018,13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56D16" w:rsidRPr="004468CA" w:rsidTr="00556D16">
        <w:trPr>
          <w:trHeight w:val="1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Повышающие коэффициенты  по квалификационному уровню (за квалификационную категорию)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96,38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108,48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Надбавка за выслугу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Стимулирующие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6 018,98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6 816,90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797,92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Начисления социального плана,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6D16" w:rsidRPr="004468CA" w:rsidTr="00556D16">
        <w:trPr>
          <w:trHeight w:val="1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color w:val="000000"/>
                <w:sz w:val="18"/>
                <w:szCs w:val="18"/>
                <w:lang w:eastAsia="ru-RU"/>
              </w:rPr>
              <w:t>Больничный лист за счет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603F8" w:rsidTr="00556D16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603F8" w:rsidRDefault="00556D16" w:rsidP="00556D16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4603F8">
              <w:rPr>
                <w:bCs/>
                <w:color w:val="000000"/>
                <w:sz w:val="18"/>
                <w:szCs w:val="18"/>
                <w:lang w:eastAsia="ru-RU"/>
              </w:rPr>
              <w:t>Выходное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603F8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603F8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603F8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603F8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603F8" w:rsidRDefault="00556D16" w:rsidP="00556D1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603F8" w:rsidRDefault="00556D16" w:rsidP="00556D16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6D16" w:rsidRPr="004468CA" w:rsidTr="00556D16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Контракт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328,26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360,47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56D16" w:rsidRPr="004468CA" w:rsidTr="00556D16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16" w:rsidRPr="004468CA" w:rsidRDefault="00556D16" w:rsidP="00556D16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8C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17 924,16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19 730,14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1 805,98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16" w:rsidRPr="004468CA" w:rsidRDefault="00556D16" w:rsidP="00556D1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56D16" w:rsidRPr="004468CA" w:rsidRDefault="00556D16" w:rsidP="00556D16">
      <w:pPr>
        <w:ind w:firstLine="284"/>
        <w:jc w:val="both"/>
      </w:pPr>
      <w:r w:rsidRPr="004468CA">
        <w:t xml:space="preserve">Как видно из данных, приведенных в таблице, на протяжении всего проверяемого периода общая структура ФОТ не изменилась. Наибольший удельный вес ФОТ в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4468CA">
        <w:t xml:space="preserve">составляют выплаты компенсационного и стимулирующего характера: </w:t>
      </w:r>
    </w:p>
    <w:p w:rsidR="00556D16" w:rsidRPr="004468CA" w:rsidRDefault="00556D16" w:rsidP="00556D16">
      <w:pPr>
        <w:jc w:val="both"/>
      </w:pPr>
      <w:r w:rsidRPr="004468CA">
        <w:t>- за 2014 год общая сумма н</w:t>
      </w:r>
      <w:r w:rsidRPr="004468CA">
        <w:rPr>
          <w:color w:val="000000"/>
          <w:lang w:eastAsia="ru-RU"/>
        </w:rPr>
        <w:t>ачислений компенсационного и стимулирующего характера</w:t>
      </w:r>
      <w:r w:rsidRPr="004468CA">
        <w:t xml:space="preserve"> составила </w:t>
      </w:r>
      <w:r>
        <w:t>60</w:t>
      </w:r>
      <w:r w:rsidRPr="004468CA">
        <w:t xml:space="preserve">% </w:t>
      </w:r>
      <w:proofErr w:type="gramStart"/>
      <w:r w:rsidRPr="004468CA">
        <w:t>от</w:t>
      </w:r>
      <w:proofErr w:type="gramEnd"/>
      <w:r>
        <w:t xml:space="preserve"> </w:t>
      </w:r>
      <w:proofErr w:type="gramStart"/>
      <w:r w:rsidRPr="004468CA">
        <w:t>ФОТ</w:t>
      </w:r>
      <w:proofErr w:type="gramEnd"/>
      <w:r w:rsidRPr="004468CA">
        <w:t>, или 1</w:t>
      </w:r>
      <w:r>
        <w:t>0</w:t>
      </w:r>
      <w:r w:rsidRPr="004468CA">
        <w:t> </w:t>
      </w:r>
      <w:r>
        <w:t>742</w:t>
      </w:r>
      <w:r w:rsidRPr="004468CA">
        <w:t>,</w:t>
      </w:r>
      <w:r>
        <w:t>39</w:t>
      </w:r>
      <w:r w:rsidRPr="004468CA">
        <w:t xml:space="preserve"> тыс. рублей.;</w:t>
      </w:r>
    </w:p>
    <w:p w:rsidR="00556D16" w:rsidRPr="004468CA" w:rsidRDefault="00556D16" w:rsidP="00556D16">
      <w:pPr>
        <w:jc w:val="both"/>
      </w:pPr>
      <w:r w:rsidRPr="004468CA">
        <w:t>- за 2015 год общая сумма н</w:t>
      </w:r>
      <w:r w:rsidRPr="004468CA">
        <w:rPr>
          <w:color w:val="000000"/>
          <w:lang w:eastAsia="ru-RU"/>
        </w:rPr>
        <w:t>ачислений компенсационного и стимулирующего характера</w:t>
      </w:r>
      <w:r w:rsidRPr="004468CA">
        <w:t xml:space="preserve"> составила </w:t>
      </w:r>
      <w:r>
        <w:t>59</w:t>
      </w:r>
      <w:r w:rsidRPr="004468CA">
        <w:t xml:space="preserve"> % </w:t>
      </w:r>
      <w:proofErr w:type="gramStart"/>
      <w:r w:rsidRPr="004468CA">
        <w:t>от</w:t>
      </w:r>
      <w:proofErr w:type="gramEnd"/>
      <w:r>
        <w:t xml:space="preserve"> </w:t>
      </w:r>
      <w:proofErr w:type="gramStart"/>
      <w:r w:rsidRPr="004468CA">
        <w:t>ФОТ</w:t>
      </w:r>
      <w:proofErr w:type="gramEnd"/>
      <w:r w:rsidRPr="004468CA">
        <w:t>, или 1</w:t>
      </w:r>
      <w:r>
        <w:t>1 891,19</w:t>
      </w:r>
      <w:r w:rsidRPr="004468CA">
        <w:t xml:space="preserve"> тыс. рублей.</w:t>
      </w:r>
    </w:p>
    <w:p w:rsidR="00556D16" w:rsidRDefault="00556D16" w:rsidP="00556D16">
      <w:pPr>
        <w:ind w:firstLine="284"/>
        <w:jc w:val="both"/>
      </w:pPr>
      <w:r w:rsidRPr="004468CA">
        <w:t>У</w:t>
      </w:r>
      <w:r>
        <w:t xml:space="preserve">величение </w:t>
      </w:r>
      <w:r w:rsidRPr="004468CA">
        <w:t xml:space="preserve">ФОТ </w:t>
      </w:r>
      <w:r>
        <w:t xml:space="preserve">МУ ЦРФиС - </w:t>
      </w:r>
      <w:r w:rsidRPr="00EA1A3A">
        <w:t>Крытый стадион «Горняк»</w:t>
      </w:r>
      <w:r>
        <w:t xml:space="preserve"> </w:t>
      </w:r>
      <w:r w:rsidRPr="004468CA">
        <w:t>за проверяемый период составило 1</w:t>
      </w:r>
      <w:r>
        <w:t> 805,98</w:t>
      </w:r>
      <w:r w:rsidRPr="004468CA">
        <w:t xml:space="preserve"> тыс. рублей, данное у</w:t>
      </w:r>
      <w:r>
        <w:t>величение</w:t>
      </w:r>
      <w:r w:rsidRPr="004468CA">
        <w:t xml:space="preserve"> обусловлено </w:t>
      </w:r>
      <w:r>
        <w:t>увеличением</w:t>
      </w:r>
      <w:r w:rsidRPr="004468CA">
        <w:t xml:space="preserve"> стимулирующих выплат</w:t>
      </w:r>
      <w:r>
        <w:t xml:space="preserve"> на </w:t>
      </w:r>
      <w:r w:rsidR="00D94B41">
        <w:t xml:space="preserve">               </w:t>
      </w:r>
      <w:r>
        <w:t>1 %, отпускных выплат на 3 %</w:t>
      </w:r>
      <w:r w:rsidRPr="004468CA">
        <w:t>.</w:t>
      </w:r>
    </w:p>
    <w:p w:rsidR="005606BE" w:rsidRPr="005606BE" w:rsidRDefault="005606BE" w:rsidP="005606BE">
      <w:pPr>
        <w:ind w:firstLine="284"/>
        <w:jc w:val="both"/>
      </w:pPr>
      <w:r w:rsidRPr="005606BE">
        <w:lastRenderedPageBreak/>
        <w:t>При проведении проверки правильности и обоснованности начисления заработной платы и выплат стимулирующего характера работникам МУ ЦРФиС - Крытый стадион «Горняк» за 2014 год и за 2015 год установлено:</w:t>
      </w:r>
    </w:p>
    <w:p w:rsidR="0077132F" w:rsidRDefault="00623908" w:rsidP="00445DF3">
      <w:pPr>
        <w:jc w:val="both"/>
      </w:pPr>
      <w:proofErr w:type="gramStart"/>
      <w:r>
        <w:rPr>
          <w:bCs/>
          <w:color w:val="191919"/>
        </w:rPr>
        <w:t xml:space="preserve">- </w:t>
      </w:r>
      <w:r w:rsidR="00445DF3" w:rsidRPr="00890DC6">
        <w:t>В нарушение</w:t>
      </w:r>
      <w:r w:rsidR="00445DF3">
        <w:t xml:space="preserve"> статьи 15 Трудового кодекса РФ, в соответствии</w:t>
      </w:r>
      <w:r w:rsidR="00445DF3" w:rsidRPr="0091244D">
        <w:t xml:space="preserve"> с которой трудовые отношения между работодателем и работником оформляются на основании утвержденного штатного расписания в </w:t>
      </w:r>
      <w:r w:rsidR="00445DF3">
        <w:t xml:space="preserve">МУ ЦРФиС - </w:t>
      </w:r>
      <w:r w:rsidR="00445DF3" w:rsidRPr="00EA1A3A">
        <w:t>Крытый стадион «Горняк»</w:t>
      </w:r>
      <w:r w:rsidR="00445DF3" w:rsidRPr="0091244D">
        <w:t xml:space="preserve"> были заключены </w:t>
      </w:r>
      <w:r w:rsidR="00445DF3">
        <w:t xml:space="preserve">дополнительные соглашения к </w:t>
      </w:r>
      <w:r w:rsidR="00445DF3" w:rsidRPr="0091244D">
        <w:t>трудовы</w:t>
      </w:r>
      <w:r w:rsidR="00445DF3">
        <w:t>м</w:t>
      </w:r>
      <w:r w:rsidR="00445DF3" w:rsidRPr="0091244D">
        <w:t xml:space="preserve"> договора</w:t>
      </w:r>
      <w:r w:rsidR="00445DF3">
        <w:t>м, в которых сумма заработной платы с учетом северных надбавок и районного коэффициента не соответствует ФОТ, утвержденному штатным расписанием</w:t>
      </w:r>
      <w:r w:rsidR="007216D8">
        <w:t>, в том числе:</w:t>
      </w:r>
      <w:proofErr w:type="gramEnd"/>
    </w:p>
    <w:p w:rsidR="0077132F" w:rsidRDefault="00971FDE" w:rsidP="00971FDE">
      <w:pPr>
        <w:tabs>
          <w:tab w:val="left" w:pos="9204"/>
        </w:tabs>
        <w:jc w:val="both"/>
      </w:pPr>
      <w:r>
        <w:tab/>
      </w:r>
      <w:r w:rsidR="00CF78BF">
        <w:t xml:space="preserve"> </w:t>
      </w:r>
      <w:r>
        <w:t>тыс. руб.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7132F" w:rsidRPr="00D36153" w:rsidTr="000C6C76">
        <w:trPr>
          <w:trHeight w:val="564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 01.01.2014г. по 31.07.2014г.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 01.08.2014г. по 31.12.2014г.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 01.01.2015г. по 31.07.2015г.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 01.08.2015г. по 31.12.2015г.</w:t>
            </w:r>
          </w:p>
        </w:tc>
      </w:tr>
      <w:tr w:rsidR="0077132F" w:rsidRPr="00D36153" w:rsidTr="000C6C76">
        <w:trPr>
          <w:trHeight w:val="199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32F" w:rsidRPr="00D36153" w:rsidRDefault="0077132F" w:rsidP="000C6C7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ФОТ в месяц   по штатному расписанию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по договору          в месяц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ФОТ в месяц   по штатному расписанию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по договору          в месяц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ФОТ в месяц   по штатному расписанию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по договору          в месяц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ФОТ в месяц   по штатному расписанию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по договору          в месяц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153">
              <w:rPr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7132F" w:rsidRPr="00D36153" w:rsidTr="00766E1A">
        <w:trPr>
          <w:trHeight w:val="16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971FDE" w:rsidRDefault="00971FDE" w:rsidP="00766E1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71FDE">
              <w:rPr>
                <w:bCs/>
                <w:color w:val="000000"/>
                <w:sz w:val="20"/>
                <w:szCs w:val="20"/>
                <w:lang w:eastAsia="ru-RU"/>
              </w:rPr>
              <w:t>Общая сумма начислени</w:t>
            </w:r>
            <w:r w:rsidR="00766E1A">
              <w:rPr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971FDE">
              <w:rPr>
                <w:bCs/>
                <w:color w:val="000000"/>
                <w:sz w:val="20"/>
                <w:szCs w:val="20"/>
                <w:lang w:eastAsia="ru-RU"/>
              </w:rPr>
              <w:t xml:space="preserve"> по договорам</w:t>
            </w:r>
            <w:r w:rsidR="00A9530A">
              <w:rPr>
                <w:bCs/>
                <w:color w:val="000000"/>
                <w:sz w:val="20"/>
                <w:szCs w:val="20"/>
                <w:lang w:eastAsia="ru-RU"/>
              </w:rPr>
              <w:t>, указанным в акте проверки от 15.08.2016 г.</w:t>
            </w:r>
            <w:r w:rsidR="00766E1A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71FDE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530A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766E1A">
              <w:rPr>
                <w:bCs/>
                <w:color w:val="000000"/>
                <w:sz w:val="20"/>
                <w:szCs w:val="20"/>
                <w:lang w:eastAsia="ru-RU"/>
              </w:rPr>
              <w:t>в месяц</w:t>
            </w:r>
            <w:r w:rsidR="00A9530A" w:rsidRPr="00766E1A">
              <w:rPr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407,5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164,2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286,9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164,2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431,0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176,4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CF78BF" w:rsidRDefault="0077132F" w:rsidP="000C6C7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F78BF">
              <w:rPr>
                <w:bCs/>
                <w:color w:val="000000"/>
                <w:sz w:val="18"/>
                <w:szCs w:val="18"/>
                <w:lang w:eastAsia="ru-RU"/>
              </w:rPr>
              <w:t>431,0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32F" w:rsidRPr="00D36153" w:rsidRDefault="0077132F" w:rsidP="000C6C7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D36153">
              <w:rPr>
                <w:b/>
                <w:bCs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445DF3" w:rsidRDefault="00890DC6" w:rsidP="00A9530A">
      <w:pPr>
        <w:jc w:val="both"/>
      </w:pPr>
      <w:proofErr w:type="gramStart"/>
      <w:r w:rsidRPr="00890DC6">
        <w:t xml:space="preserve">- </w:t>
      </w:r>
      <w:r w:rsidR="00445DF3" w:rsidRPr="00890DC6">
        <w:t>В нарушение</w:t>
      </w:r>
      <w:r w:rsidR="00445DF3">
        <w:t xml:space="preserve"> статьи 145 Трудового кодекса РФ, в соответствии</w:t>
      </w:r>
      <w:r w:rsidR="00445DF3" w:rsidRPr="0091244D">
        <w:t xml:space="preserve"> с которой </w:t>
      </w:r>
      <w:r w:rsidR="00445DF3">
        <w:t>у</w:t>
      </w:r>
      <w:r w:rsidR="00445DF3" w:rsidRPr="001B5C94">
        <w:rPr>
          <w:rFonts w:eastAsiaTheme="minorHAnsi"/>
          <w:lang w:eastAsia="en-US"/>
        </w:rPr>
        <w:t>словия оплаты труда руководителей, их заместителей, главных бухгалтеров</w:t>
      </w:r>
      <w:r w:rsidR="00445DF3" w:rsidRPr="0091244D">
        <w:t xml:space="preserve"> </w:t>
      </w:r>
      <w:r w:rsidR="00445DF3" w:rsidRPr="001B5C94">
        <w:rPr>
          <w:rFonts w:eastAsiaTheme="minorHAnsi"/>
          <w:lang w:eastAsia="en-US"/>
        </w:rPr>
        <w:t xml:space="preserve">определяются трудовыми договорами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</w:t>
      </w:r>
      <w:r w:rsidR="00445DF3">
        <w:rPr>
          <w:rFonts w:eastAsiaTheme="minorHAnsi"/>
          <w:lang w:eastAsia="en-US"/>
        </w:rPr>
        <w:t xml:space="preserve">юридического лица (организации), </w:t>
      </w:r>
      <w:r w:rsidR="00445DF3" w:rsidRPr="0091244D">
        <w:t xml:space="preserve">в </w:t>
      </w:r>
      <w:r w:rsidR="00445DF3">
        <w:t>МУ ЦРФиС</w:t>
      </w:r>
      <w:proofErr w:type="gramEnd"/>
      <w:r w:rsidR="00445DF3">
        <w:t xml:space="preserve"> - </w:t>
      </w:r>
      <w:r w:rsidR="00445DF3" w:rsidRPr="00EA1A3A">
        <w:t>Крытый стадион «Горняк»</w:t>
      </w:r>
      <w:r w:rsidR="00445DF3" w:rsidRPr="0091244D">
        <w:t xml:space="preserve"> были заключены </w:t>
      </w:r>
      <w:r w:rsidR="00445DF3">
        <w:t xml:space="preserve">дополнительные соглашения к </w:t>
      </w:r>
      <w:r w:rsidR="00445DF3" w:rsidRPr="0091244D">
        <w:t>трудовы</w:t>
      </w:r>
      <w:r w:rsidR="00445DF3">
        <w:t>м</w:t>
      </w:r>
      <w:r w:rsidR="00445DF3" w:rsidRPr="0091244D">
        <w:t xml:space="preserve"> договора</w:t>
      </w:r>
      <w:r w:rsidR="00445DF3">
        <w:t xml:space="preserve">м, в которых сумма заработной платы с учетом северных надбавок и районного коэффициента не соответствует ФОТ, утвержденному штатным расписанием. </w:t>
      </w:r>
    </w:p>
    <w:p w:rsidR="00445DF3" w:rsidRDefault="00890DC6" w:rsidP="00890DC6">
      <w:pPr>
        <w:suppressAutoHyphens w:val="0"/>
        <w:autoSpaceDE w:val="0"/>
        <w:autoSpaceDN w:val="0"/>
        <w:adjustRightInd w:val="0"/>
        <w:jc w:val="both"/>
      </w:pPr>
      <w:bookmarkStart w:id="1" w:name="sub_1351"/>
      <w:r w:rsidRPr="00890DC6">
        <w:t>-</w:t>
      </w:r>
      <w:r>
        <w:rPr>
          <w:b/>
        </w:rPr>
        <w:t xml:space="preserve"> </w:t>
      </w:r>
      <w:r w:rsidR="00445DF3" w:rsidRPr="00890DC6">
        <w:t>В нарушение</w:t>
      </w:r>
      <w:r w:rsidR="00445DF3">
        <w:rPr>
          <w:b/>
        </w:rPr>
        <w:t xml:space="preserve"> </w:t>
      </w:r>
      <w:r w:rsidR="00445DF3">
        <w:rPr>
          <w:rFonts w:eastAsiaTheme="minorHAnsi"/>
          <w:lang w:eastAsia="en-US"/>
        </w:rPr>
        <w:t xml:space="preserve">статьи 35 </w:t>
      </w:r>
      <w:r w:rsidR="00445DF3">
        <w:t>Трудового кодекса</w:t>
      </w:r>
      <w:r w:rsidR="00445DF3" w:rsidRPr="0091244D">
        <w:t xml:space="preserve"> РФ</w:t>
      </w:r>
      <w:r w:rsidR="00445DF3">
        <w:t>, в соответствии</w:t>
      </w:r>
      <w:r w:rsidR="00445DF3" w:rsidRPr="0091244D">
        <w:t xml:space="preserve"> с которой</w:t>
      </w:r>
      <w:r w:rsidR="00445DF3">
        <w:t xml:space="preserve"> </w:t>
      </w:r>
      <w:r w:rsidR="00445DF3">
        <w:rPr>
          <w:rFonts w:eastAsiaTheme="minorHAnsi"/>
          <w:lang w:eastAsia="en-US"/>
        </w:rPr>
        <w:t>з</w:t>
      </w:r>
      <w:r w:rsidR="00445DF3" w:rsidRPr="001F4444">
        <w:rPr>
          <w:rFonts w:eastAsiaTheme="minorHAnsi"/>
          <w:lang w:eastAsia="en-US"/>
        </w:rPr>
        <w:t>аработная плата работнику устанавливается трудовым договором в соответствии с действующими у данного работодателя системами оплаты труда</w:t>
      </w:r>
      <w:r w:rsidR="00445DF3">
        <w:rPr>
          <w:rFonts w:eastAsiaTheme="minorHAnsi"/>
          <w:lang w:eastAsia="en-US"/>
        </w:rPr>
        <w:t>, п</w:t>
      </w:r>
      <w:r w:rsidR="00445DF3" w:rsidRPr="0091244D">
        <w:t xml:space="preserve">роверкой выявлено несоответствие </w:t>
      </w:r>
      <w:r w:rsidR="00445DF3">
        <w:t xml:space="preserve">между </w:t>
      </w:r>
      <w:r w:rsidR="00445DF3" w:rsidRPr="0091244D">
        <w:t>начислен</w:t>
      </w:r>
      <w:r w:rsidR="00445DF3">
        <w:t>ной</w:t>
      </w:r>
      <w:r w:rsidR="00445DF3" w:rsidRPr="0091244D">
        <w:t xml:space="preserve"> заработной плат</w:t>
      </w:r>
      <w:r w:rsidR="00445DF3">
        <w:t>ой и предусмотренной трудовым</w:t>
      </w:r>
      <w:r w:rsidR="00920BC7">
        <w:t>и</w:t>
      </w:r>
      <w:r w:rsidR="00445DF3">
        <w:t xml:space="preserve"> договор</w:t>
      </w:r>
      <w:r w:rsidR="00920BC7">
        <w:t>ами, указанными в акте проверки от 15.08.2016 г.</w:t>
      </w:r>
    </w:p>
    <w:bookmarkEnd w:id="1"/>
    <w:p w:rsidR="00445DF3" w:rsidRPr="005322B6" w:rsidRDefault="00FD6D1C" w:rsidP="00FD6D1C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- </w:t>
      </w:r>
      <w:r w:rsidR="00445DF3" w:rsidRPr="00FD6D1C">
        <w:t>В нарушение статьи 57 Трудового кодекса РФ, в трудовых договорах (дополнительных</w:t>
      </w:r>
      <w:r w:rsidR="00445DF3">
        <w:t xml:space="preserve"> соглашениях)</w:t>
      </w:r>
      <w:r w:rsidR="00445DF3" w:rsidRPr="0073424A">
        <w:t xml:space="preserve"> </w:t>
      </w:r>
      <w:r w:rsidR="00445DF3">
        <w:t xml:space="preserve">не </w:t>
      </w:r>
      <w:r w:rsidR="00445DF3" w:rsidRPr="0073424A">
        <w:t>отражаю</w:t>
      </w:r>
      <w:r w:rsidR="00445DF3">
        <w:t>тся</w:t>
      </w:r>
      <w:r w:rsidR="00445DF3" w:rsidRPr="0073424A">
        <w:t xml:space="preserve"> </w:t>
      </w:r>
      <w:r w:rsidR="00445DF3" w:rsidRPr="0073424A">
        <w:rPr>
          <w:rFonts w:eastAsiaTheme="minorHAnsi"/>
          <w:lang w:eastAsia="en-US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выплаты).</w:t>
      </w:r>
    </w:p>
    <w:p w:rsidR="00445DF3" w:rsidRPr="0091244D" w:rsidRDefault="000B71F6" w:rsidP="000B71F6">
      <w:pPr>
        <w:autoSpaceDE w:val="0"/>
        <w:autoSpaceDN w:val="0"/>
        <w:adjustRightInd w:val="0"/>
        <w:jc w:val="both"/>
      </w:pPr>
      <w:r>
        <w:rPr>
          <w:bCs/>
        </w:rPr>
        <w:t>- В</w:t>
      </w:r>
      <w:r w:rsidR="00445DF3" w:rsidRPr="0091244D">
        <w:rPr>
          <w:bCs/>
        </w:rPr>
        <w:t xml:space="preserve"> нарушение статьи 315 Трудового кодекса РФ на стимулирующие доплаты - премию не начисляется районный коэффициент и северная надбавка. </w:t>
      </w:r>
      <w:proofErr w:type="gramStart"/>
      <w:r w:rsidR="00445DF3" w:rsidRPr="0091244D">
        <w:rPr>
          <w:bCs/>
        </w:rPr>
        <w:t>В статье 129 Трудового кодекса РФ дано четкое описание состава заработной платы (оплата труда работника)</w:t>
      </w:r>
      <w:r w:rsidR="00445DF3" w:rsidRPr="0091244D"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</w:t>
      </w:r>
      <w:proofErr w:type="gramEnd"/>
      <w:r w:rsidR="00445DF3" w:rsidRPr="0091244D">
        <w:t xml:space="preserve">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 </w:t>
      </w:r>
    </w:p>
    <w:p w:rsidR="00FD33F6" w:rsidRPr="00975C1E" w:rsidRDefault="00FD33F6" w:rsidP="00FD33F6">
      <w:pPr>
        <w:jc w:val="both"/>
      </w:pPr>
      <w:r>
        <w:lastRenderedPageBreak/>
        <w:t xml:space="preserve">- </w:t>
      </w:r>
      <w:r w:rsidRPr="00FD33F6">
        <w:t>В нарушение пункта 4.4. раздела 4. Положения об оплате труда работников МУ ЦРФиС -</w:t>
      </w:r>
      <w:r w:rsidRPr="00975C1E">
        <w:t xml:space="preserve"> Крытый стадион «Горняк» все приказы о премировании, предоставленные в Контрольно-счетную палату МО «Нерюнгринский район» утверждены директором учреждения и главным бухгалтером.</w:t>
      </w:r>
    </w:p>
    <w:p w:rsidR="001F32B5" w:rsidRDefault="00445DF3" w:rsidP="001F32B5">
      <w:pPr>
        <w:jc w:val="both"/>
      </w:pPr>
      <w:r>
        <w:t xml:space="preserve">Согласно пункту 4.4. раздела 4. Положения об оплате труда работников МУ ЦРФиС - </w:t>
      </w:r>
      <w:r w:rsidRPr="00EA1A3A">
        <w:t>Крытый стадион «Горняк»</w:t>
      </w:r>
      <w:r>
        <w:t xml:space="preserve"> сумму премиального вознаграждения директора согласовывает Глава </w:t>
      </w:r>
      <w:r w:rsidRPr="00975C1E">
        <w:t>Нерюнгринской районной администрации.</w:t>
      </w:r>
    </w:p>
    <w:p w:rsidR="00850687" w:rsidRPr="00975C1E" w:rsidRDefault="001F32B5" w:rsidP="001F32B5">
      <w:pPr>
        <w:jc w:val="both"/>
      </w:pPr>
      <w:r>
        <w:t xml:space="preserve">- </w:t>
      </w:r>
      <w:r w:rsidR="00445DF3" w:rsidRPr="001F32B5">
        <w:t>В нарушение</w:t>
      </w:r>
      <w:r w:rsidR="00445DF3" w:rsidRPr="00975C1E">
        <w:t xml:space="preserve"> статьи 60.2 Трудового кодекса РФ, </w:t>
      </w:r>
      <w:r w:rsidR="009D173A">
        <w:t>при ежемесячных</w:t>
      </w:r>
      <w:r w:rsidR="009D173A" w:rsidRPr="00975C1E">
        <w:t xml:space="preserve">  доплата</w:t>
      </w:r>
      <w:r w:rsidR="00DB0074">
        <w:t>х</w:t>
      </w:r>
      <w:r w:rsidR="00850687">
        <w:t xml:space="preserve"> работникам</w:t>
      </w:r>
      <w:r w:rsidR="009D173A" w:rsidRPr="00975C1E">
        <w:t xml:space="preserve"> в твердой сумме за расширенные зоны обслуживания, выполнение увеличенного объема выполняемых работ, профессиональное мастерство, высококачес</w:t>
      </w:r>
      <w:r w:rsidR="009D173A">
        <w:t xml:space="preserve">твенное выполнение обязанностей, </w:t>
      </w:r>
      <w:r w:rsidR="00445DF3" w:rsidRPr="00975C1E">
        <w:t xml:space="preserve">в приказах </w:t>
      </w:r>
      <w:r w:rsidR="00AF5D59" w:rsidRPr="00975C1E">
        <w:t xml:space="preserve">«О доплате фиксированной суммой»  </w:t>
      </w:r>
      <w:r w:rsidR="00445DF3" w:rsidRPr="00975C1E">
        <w:t xml:space="preserve">не указано содержание и объем дополнительной работы. </w:t>
      </w:r>
      <w:r w:rsidR="00445DF3" w:rsidRPr="00850687">
        <w:t>Таким образом, определить обоснованность установления и выплаты доплаты за увеличение объема работы не представляется возможным.</w:t>
      </w:r>
      <w:r w:rsidR="00850687" w:rsidRPr="00850687">
        <w:t xml:space="preserve"> </w:t>
      </w:r>
      <w:r w:rsidR="00850687" w:rsidRPr="00975C1E">
        <w:t xml:space="preserve">Всего выплачено </w:t>
      </w:r>
      <w:r w:rsidR="00850687">
        <w:t xml:space="preserve">с учетом районного коэффициента и северной надбавки </w:t>
      </w:r>
      <w:r w:rsidR="00850687" w:rsidRPr="00975C1E">
        <w:t xml:space="preserve">в 2014 г. </w:t>
      </w:r>
      <w:r w:rsidR="00850687">
        <w:t>–</w:t>
      </w:r>
      <w:r w:rsidR="00850687" w:rsidRPr="00975C1E">
        <w:t xml:space="preserve"> </w:t>
      </w:r>
      <w:r w:rsidR="00850687" w:rsidRPr="0036176A">
        <w:rPr>
          <w:b/>
        </w:rPr>
        <w:t>1 934,53</w:t>
      </w:r>
      <w:r w:rsidR="00850687" w:rsidRPr="00975C1E">
        <w:t xml:space="preserve"> тыс. руб., в 2015 г. </w:t>
      </w:r>
      <w:r w:rsidR="00850687">
        <w:t xml:space="preserve">– </w:t>
      </w:r>
      <w:r w:rsidR="00850687">
        <w:rPr>
          <w:b/>
        </w:rPr>
        <w:t>2 038,36</w:t>
      </w:r>
      <w:r w:rsidR="00850687" w:rsidRPr="00975C1E">
        <w:t xml:space="preserve"> тыс. руб.</w:t>
      </w:r>
    </w:p>
    <w:p w:rsidR="001A690F" w:rsidRPr="00155ECB" w:rsidRDefault="001A690F" w:rsidP="00D8448A">
      <w:pPr>
        <w:jc w:val="both"/>
      </w:pPr>
      <w:r>
        <w:t xml:space="preserve">- </w:t>
      </w:r>
      <w:r w:rsidRPr="001A690F">
        <w:t>В нарушение</w:t>
      </w:r>
      <w:r>
        <w:rPr>
          <w:b/>
        </w:rPr>
        <w:t xml:space="preserve"> </w:t>
      </w:r>
      <w:r w:rsidRPr="00CE14D0">
        <w:t>статьи 60.2</w:t>
      </w:r>
      <w:r>
        <w:t xml:space="preserve">, </w:t>
      </w:r>
      <w:r w:rsidRPr="00CE14D0">
        <w:t>статьи 151 Трудового кодекса РФ</w:t>
      </w:r>
      <w:r>
        <w:t xml:space="preserve"> </w:t>
      </w:r>
      <w:r w:rsidRPr="00CE14D0">
        <w:t xml:space="preserve">доплата за совмещение должностей (увеличение объема работы), исполнение обязанностей временно отсутствующего работника </w:t>
      </w:r>
      <w:r>
        <w:t>(</w:t>
      </w:r>
      <w:r w:rsidRPr="00CE14D0">
        <w:t>без освобождения от работы, определенной трудовым договором</w:t>
      </w:r>
      <w:r>
        <w:t>)</w:t>
      </w:r>
      <w:r w:rsidRPr="00CE14D0">
        <w:t xml:space="preserve"> производится в размере 100 % от вакантной ставки</w:t>
      </w:r>
      <w:r>
        <w:t>.</w:t>
      </w:r>
      <w:r w:rsidRPr="00CE14D0">
        <w:t xml:space="preserve"> </w:t>
      </w:r>
      <w:r>
        <w:t>Из данных табельного учета следует</w:t>
      </w:r>
      <w:r w:rsidRPr="00CE14D0">
        <w:t>,</w:t>
      </w:r>
      <w:r>
        <w:t xml:space="preserve"> что </w:t>
      </w:r>
      <w:r w:rsidRPr="00CE14D0">
        <w:t xml:space="preserve">сотрудники </w:t>
      </w:r>
      <w:r w:rsidRPr="00E96530">
        <w:t>МУ ЦРФиС - Крытый стадион «Горняк»</w:t>
      </w:r>
      <w:r>
        <w:t xml:space="preserve"> </w:t>
      </w:r>
      <w:r w:rsidRPr="00CE14D0">
        <w:t>без освобождения от работы, определенной трудовым договором в течени</w:t>
      </w:r>
      <w:r>
        <w:t>е</w:t>
      </w:r>
      <w:r w:rsidRPr="00CE14D0">
        <w:t xml:space="preserve"> рабочего времени выполняют работу по двум должностям.</w:t>
      </w:r>
      <w:r>
        <w:t xml:space="preserve"> </w:t>
      </w:r>
      <w:r w:rsidRPr="005C4365">
        <w:rPr>
          <w:lang w:eastAsia="ru-RU"/>
        </w:rPr>
        <w:t xml:space="preserve">В соответствии с </w:t>
      </w:r>
      <w:r>
        <w:rPr>
          <w:lang w:eastAsia="ru-RU"/>
        </w:rPr>
        <w:t xml:space="preserve">приказами от 09.01.2014 г. № 1-к, от 12.01.2015 г. № 1-к,  </w:t>
      </w:r>
      <w:r w:rsidRPr="005C4365">
        <w:rPr>
          <w:lang w:eastAsia="ru-RU"/>
        </w:rPr>
        <w:t xml:space="preserve">данными табельного учета, расчета заработной платы фактически </w:t>
      </w:r>
      <w:r>
        <w:rPr>
          <w:lang w:eastAsia="ru-RU"/>
        </w:rPr>
        <w:t>работниками</w:t>
      </w:r>
      <w:r w:rsidRPr="005C4365">
        <w:rPr>
          <w:lang w:eastAsia="ru-RU"/>
        </w:rPr>
        <w:t xml:space="preserve"> производилось исполнение обязанностей по вакантной должности. С</w:t>
      </w:r>
      <w:r w:rsidRPr="005C4365">
        <w:t xml:space="preserve">огласно </w:t>
      </w:r>
      <w:hyperlink r:id="rId15" w:history="1">
        <w:r w:rsidRPr="00D8448A">
          <w:rPr>
            <w:rStyle w:val="a8"/>
            <w:color w:val="auto"/>
            <w:u w:val="none"/>
          </w:rPr>
          <w:t xml:space="preserve">пункта 2 </w:t>
        </w:r>
        <w:hyperlink r:id="rId16" w:tooltip="Разъяснение Госкомтруда от 29.12.1965" w:history="1">
          <w:r w:rsidRPr="00D8448A">
            <w:rPr>
              <w:rStyle w:val="a8"/>
              <w:color w:val="auto"/>
              <w:u w:val="none"/>
            </w:rPr>
            <w:t>Разъяснений Госкомтруда СССР N 30, ВЦСПС № 39 от 29.12.1965 (ред. от 11.12.1986, с изм. от 11.03.2003) «О порядке оплаты временного заместительства»</w:t>
          </w:r>
        </w:hyperlink>
      </w:hyperlink>
      <w:r w:rsidRPr="005C4365">
        <w:t xml:space="preserve"> назначение работника </w:t>
      </w:r>
      <w:proofErr w:type="gramStart"/>
      <w:r w:rsidRPr="00157D76">
        <w:rPr>
          <w:b/>
        </w:rPr>
        <w:t>исполняющим</w:t>
      </w:r>
      <w:proofErr w:type="gramEnd"/>
      <w:r w:rsidRPr="00157D76">
        <w:rPr>
          <w:b/>
        </w:rPr>
        <w:t xml:space="preserve"> обязанности по вакантной должности не допускается.</w:t>
      </w:r>
      <w:r w:rsidRPr="005C4365">
        <w:t xml:space="preserve"> В соответствии со ст</w:t>
      </w:r>
      <w:r>
        <w:t>атьей</w:t>
      </w:r>
      <w:r w:rsidRPr="005C4365">
        <w:t xml:space="preserve"> 151 Трудового кодекса РФ п</w:t>
      </w:r>
      <w:r w:rsidRPr="005C4365">
        <w:rPr>
          <w:lang w:eastAsia="ru-RU"/>
        </w:rPr>
        <w:t xml:space="preserve"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</w:t>
      </w:r>
      <w:r w:rsidRPr="005C4365">
        <w:rPr>
          <w:b/>
          <w:lang w:eastAsia="ru-RU"/>
        </w:rPr>
        <w:t>доплата</w:t>
      </w:r>
      <w:r w:rsidRPr="005C4365">
        <w:rPr>
          <w:lang w:eastAsia="ru-RU"/>
        </w:rPr>
        <w:t>.</w:t>
      </w:r>
      <w:r w:rsidR="00BB7C34">
        <w:rPr>
          <w:lang w:eastAsia="ru-RU"/>
        </w:rPr>
        <w:t xml:space="preserve"> </w:t>
      </w:r>
      <w:r w:rsidRPr="00155ECB">
        <w:t xml:space="preserve">Сумма нарушения </w:t>
      </w:r>
      <w:r>
        <w:t xml:space="preserve">с учетом районного коэффициента и северной надбавки </w:t>
      </w:r>
      <w:r w:rsidRPr="00182550">
        <w:t>составила</w:t>
      </w:r>
      <w:r w:rsidR="00BB7C34">
        <w:t xml:space="preserve"> </w:t>
      </w:r>
      <w:r w:rsidRPr="00182550">
        <w:rPr>
          <w:b/>
        </w:rPr>
        <w:t>507,39 тыс. руб</w:t>
      </w:r>
      <w:r>
        <w:t>.</w:t>
      </w:r>
      <w:r w:rsidRPr="00155ECB">
        <w:t xml:space="preserve"> </w:t>
      </w:r>
    </w:p>
    <w:p w:rsidR="00445DF3" w:rsidRPr="00975C1E" w:rsidRDefault="00445DF3" w:rsidP="00445DF3">
      <w:pPr>
        <w:jc w:val="both"/>
      </w:pPr>
    </w:p>
    <w:p w:rsidR="00104826" w:rsidRPr="00826E94" w:rsidRDefault="00B46624" w:rsidP="00FB2DBB">
      <w:pPr>
        <w:ind w:firstLine="284"/>
        <w:jc w:val="both"/>
        <w:rPr>
          <w:b/>
        </w:rPr>
      </w:pPr>
      <w:r w:rsidRPr="00826E94">
        <w:rPr>
          <w:b/>
        </w:rPr>
        <w:t>1</w:t>
      </w:r>
      <w:r w:rsidR="00FB2DBB">
        <w:rPr>
          <w:b/>
        </w:rPr>
        <w:t>5</w:t>
      </w:r>
      <w:r w:rsidR="00104826" w:rsidRPr="00826E94">
        <w:rPr>
          <w:b/>
        </w:rPr>
        <w:t xml:space="preserve">. Проверка предпринимательской и иной приносящей доход деятельности </w:t>
      </w:r>
    </w:p>
    <w:p w:rsidR="00A92EB9" w:rsidRDefault="00A92EB9" w:rsidP="00A92EB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6443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средств, поступающих на содержание Учреждения, помимо бюджетных субсидий являются: </w:t>
      </w:r>
      <w:r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утвержденного перечня платных услуг; доходы от </w:t>
      </w:r>
      <w:r w:rsidRPr="00944E07">
        <w:rPr>
          <w:rFonts w:ascii="Times New Roman" w:hAnsi="Times New Roman" w:cs="Times New Roman"/>
          <w:sz w:val="24"/>
          <w:szCs w:val="24"/>
        </w:rPr>
        <w:t>сдачи в аренду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 доходы, полученные от благотворительных взносов юридических и физических лиц</w:t>
      </w:r>
      <w:r w:rsidRPr="007F6443">
        <w:rPr>
          <w:rFonts w:ascii="Times New Roman" w:hAnsi="Times New Roman" w:cs="Times New Roman"/>
          <w:sz w:val="24"/>
          <w:szCs w:val="24"/>
        </w:rPr>
        <w:t xml:space="preserve">. Ежегодно в </w:t>
      </w:r>
      <w:r w:rsidRPr="006462A9">
        <w:rPr>
          <w:rFonts w:ascii="Times New Roman" w:hAnsi="Times New Roman" w:cs="Times New Roman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443">
        <w:rPr>
          <w:rFonts w:ascii="Times New Roman" w:hAnsi="Times New Roman" w:cs="Times New Roman"/>
          <w:sz w:val="24"/>
          <w:szCs w:val="24"/>
        </w:rPr>
        <w:t xml:space="preserve">составляется план финансово-хозяйственной деятельности, в котором в части показателей по поступлениям и выплатам учреждения учтена внебюджетная деятельность. </w:t>
      </w:r>
    </w:p>
    <w:p w:rsidR="00A92EB9" w:rsidRDefault="00A92EB9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6443">
        <w:rPr>
          <w:rFonts w:ascii="Times New Roman" w:hAnsi="Times New Roman" w:cs="Times New Roman"/>
          <w:sz w:val="24"/>
          <w:szCs w:val="24"/>
        </w:rPr>
        <w:t>Порядок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, учета и распределения внебюджетных средств  и благотворительных взносов </w:t>
      </w:r>
      <w:r w:rsidRPr="007F6443">
        <w:rPr>
          <w:rFonts w:ascii="Times New Roman" w:hAnsi="Times New Roman" w:cs="Times New Roman"/>
          <w:sz w:val="24"/>
          <w:szCs w:val="24"/>
        </w:rPr>
        <w:t>регламентирован Положением «О</w:t>
      </w:r>
      <w:r>
        <w:rPr>
          <w:rFonts w:ascii="Times New Roman" w:hAnsi="Times New Roman" w:cs="Times New Roman"/>
          <w:sz w:val="24"/>
          <w:szCs w:val="24"/>
        </w:rPr>
        <w:t xml:space="preserve"> порядке предоставления </w:t>
      </w:r>
      <w:r w:rsidRPr="007F6443">
        <w:rPr>
          <w:rFonts w:ascii="Times New Roman" w:hAnsi="Times New Roman" w:cs="Times New Roman"/>
          <w:sz w:val="24"/>
          <w:szCs w:val="24"/>
        </w:rPr>
        <w:t>платных услуг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формирования и распределения внебюджетных финансовых ресурсов Муниципального учреждения Центр развития физической культуры и спорта Нерюнгринского района - Крытый стадион «Горняк» (далее Порядок </w:t>
      </w:r>
      <w:r w:rsidRPr="007F6443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6443">
        <w:rPr>
          <w:rFonts w:ascii="Times New Roman" w:hAnsi="Times New Roman" w:cs="Times New Roman"/>
          <w:sz w:val="24"/>
          <w:szCs w:val="24"/>
        </w:rPr>
        <w:t xml:space="preserve"> платных услуг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64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644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директора </w:t>
      </w:r>
      <w:r w:rsidRPr="006462A9">
        <w:rPr>
          <w:rFonts w:ascii="Times New Roman" w:hAnsi="Times New Roman" w:cs="Times New Roman"/>
          <w:sz w:val="24"/>
          <w:szCs w:val="24"/>
        </w:rPr>
        <w:t>МУ ЦРФиС - Крытый стадион «Горняк</w:t>
      </w:r>
      <w:r w:rsidRPr="004A3540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Порядком «Определения платы для физических и юридических лиц за услуги, работы, относящиеся к основным видам деятельности, оказываемые сверх установленного муниципального задания Муниципальным учреждением Центр развития физической культуры и спорта Нерюнгринского района - Крытый стадион «Горняк», </w:t>
      </w:r>
      <w:r w:rsidRPr="007F644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/>
          <w:sz w:val="24"/>
          <w:szCs w:val="24"/>
        </w:rPr>
        <w:t>постановлением Нерюнгринской районной администрации от 31.12.2014 г. № 3393.</w:t>
      </w:r>
    </w:p>
    <w:p w:rsidR="00A92EB9" w:rsidRDefault="00A92EB9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644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6443">
        <w:rPr>
          <w:rFonts w:ascii="Times New Roman" w:hAnsi="Times New Roman" w:cs="Times New Roman"/>
          <w:sz w:val="24"/>
          <w:szCs w:val="24"/>
        </w:rPr>
        <w:t xml:space="preserve">орядком предоставления платных услуг в Учреждении утверждены </w:t>
      </w:r>
      <w:r>
        <w:rPr>
          <w:rFonts w:ascii="Times New Roman" w:hAnsi="Times New Roman" w:cs="Times New Roman"/>
          <w:sz w:val="24"/>
          <w:szCs w:val="24"/>
        </w:rPr>
        <w:t>перечень видов платных услуг</w:t>
      </w:r>
      <w:r w:rsidRPr="007F6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Pr="006462A9">
        <w:rPr>
          <w:rFonts w:ascii="Times New Roman" w:hAnsi="Times New Roman" w:cs="Times New Roman"/>
          <w:sz w:val="24"/>
          <w:szCs w:val="24"/>
        </w:rPr>
        <w:t>МУ ЦРФиС - Крытый стадион «Горняк»</w:t>
      </w:r>
      <w:r>
        <w:rPr>
          <w:rFonts w:ascii="Times New Roman" w:hAnsi="Times New Roman" w:cs="Times New Roman"/>
          <w:sz w:val="24"/>
          <w:szCs w:val="24"/>
        </w:rPr>
        <w:t xml:space="preserve">, прейскурант стоимости платных услуг, </w:t>
      </w:r>
      <w:r w:rsidRPr="007F6443">
        <w:rPr>
          <w:rFonts w:ascii="Times New Roman" w:hAnsi="Times New Roman" w:cs="Times New Roman"/>
          <w:sz w:val="24"/>
          <w:szCs w:val="24"/>
        </w:rPr>
        <w:t xml:space="preserve">заключены договоры на оказание платных услуг, утверждены калькуляции на </w:t>
      </w:r>
      <w:r>
        <w:rPr>
          <w:rFonts w:ascii="Times New Roman" w:hAnsi="Times New Roman" w:cs="Times New Roman"/>
          <w:sz w:val="24"/>
          <w:szCs w:val="24"/>
        </w:rPr>
        <w:t>платные услуги</w:t>
      </w:r>
      <w:r w:rsidRPr="007F6443">
        <w:rPr>
          <w:rFonts w:ascii="Times New Roman" w:hAnsi="Times New Roman" w:cs="Times New Roman"/>
          <w:sz w:val="24"/>
          <w:szCs w:val="24"/>
        </w:rPr>
        <w:t>.</w:t>
      </w:r>
    </w:p>
    <w:p w:rsidR="00DE115B" w:rsidRDefault="00A92EB9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проверяемый период от предпринимательской и иной приносящей доход деятельности поступило доходов в сумме 26 721,29 тыс. руб., в том числе за 2014 год - </w:t>
      </w:r>
      <w:r w:rsidRPr="007A49A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12 975,38</w:t>
      </w:r>
      <w:r>
        <w:rPr>
          <w:rFonts w:ascii="Times New Roman" w:hAnsi="Times New Roman" w:cs="Times New Roman"/>
          <w:sz w:val="24"/>
          <w:szCs w:val="24"/>
        </w:rPr>
        <w:t xml:space="preserve"> тыс. руб., за  2015 год - 13 745,91 тыс. руб. Данные по доходам и расходам в разрезе КОСГУ</w:t>
      </w:r>
      <w:r w:rsidRPr="007F6443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иведены</w:t>
      </w:r>
      <w:r w:rsidRPr="007F6443">
        <w:rPr>
          <w:rFonts w:ascii="Times New Roman" w:hAnsi="Times New Roman" w:cs="Times New Roman"/>
          <w:sz w:val="24"/>
          <w:szCs w:val="24"/>
        </w:rPr>
        <w:t xml:space="preserve"> в таблице:</w:t>
      </w:r>
      <w:r w:rsidR="00A9660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9660E" w:rsidRPr="00DE115B" w:rsidRDefault="00A9660E" w:rsidP="00DE115B">
      <w:pPr>
        <w:pStyle w:val="ConsPlusNormal"/>
        <w:tabs>
          <w:tab w:val="left" w:pos="6290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E115B" w:rsidRPr="00DE115B">
        <w:rPr>
          <w:rFonts w:ascii="Times New Roman" w:hAnsi="Times New Roman" w:cs="Times New Roman"/>
          <w:sz w:val="24"/>
          <w:szCs w:val="24"/>
        </w:rPr>
        <w:t>Т</w:t>
      </w:r>
      <w:r w:rsidRPr="00DE115B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10378" w:type="dxa"/>
        <w:tblInd w:w="93" w:type="dxa"/>
        <w:tblLook w:val="04A0" w:firstRow="1" w:lastRow="0" w:firstColumn="1" w:lastColumn="0" w:noHBand="0" w:noVBand="1"/>
      </w:tblPr>
      <w:tblGrid>
        <w:gridCol w:w="1008"/>
        <w:gridCol w:w="4824"/>
        <w:gridCol w:w="1548"/>
        <w:gridCol w:w="7"/>
        <w:gridCol w:w="1553"/>
        <w:gridCol w:w="7"/>
        <w:gridCol w:w="1431"/>
      </w:tblGrid>
      <w:tr w:rsidR="00A92EB9" w:rsidRPr="007F6443" w:rsidTr="000C6C76">
        <w:trPr>
          <w:trHeight w:val="3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>Отклонение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(гр.4-гр.3)</w:t>
            </w:r>
          </w:p>
        </w:tc>
      </w:tr>
      <w:tr w:rsidR="00A92EB9" w:rsidRPr="008C7DD3" w:rsidTr="000C6C76">
        <w:trPr>
          <w:trHeight w:val="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8C7DD3" w:rsidRDefault="00A92EB9" w:rsidP="000C6C76">
            <w:pPr>
              <w:suppressAutoHyphens w:val="0"/>
              <w:ind w:firstLine="284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7DD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8C7DD3" w:rsidRDefault="00A92EB9" w:rsidP="000C6C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7DD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8C7DD3" w:rsidRDefault="00A92EB9" w:rsidP="000C6C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7DD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8C7DD3" w:rsidRDefault="00A92EB9" w:rsidP="000C6C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7DD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8C7DD3" w:rsidRDefault="00A92EB9" w:rsidP="000C6C7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C7DD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92EB9" w:rsidRPr="007F6443" w:rsidTr="000C6C76">
        <w:trPr>
          <w:trHeight w:val="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7F644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 xml:space="preserve">Доходы от </w:t>
            </w:r>
            <w:r>
              <w:rPr>
                <w:color w:val="000000"/>
                <w:sz w:val="22"/>
                <w:szCs w:val="22"/>
                <w:lang w:eastAsia="ru-RU"/>
              </w:rPr>
              <w:t>сдачи в аренду имущества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910,74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53,66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-857,08</w:t>
            </w:r>
          </w:p>
        </w:tc>
      </w:tr>
      <w:tr w:rsidR="00A92EB9" w:rsidRPr="007F6443" w:rsidTr="000C6C76">
        <w:trPr>
          <w:trHeight w:val="2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7F644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12 049,64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13 692,25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1 642,61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671243" w:rsidRDefault="00A92EB9" w:rsidP="000C6C76">
            <w:pPr>
              <w:suppressAutoHyphens w:val="0"/>
              <w:ind w:firstLine="284"/>
              <w:jc w:val="both"/>
              <w:rPr>
                <w:bCs/>
                <w:color w:val="000000"/>
                <w:lang w:eastAsia="ru-RU"/>
              </w:rPr>
            </w:pPr>
            <w:r w:rsidRPr="00671243">
              <w:rPr>
                <w:bCs/>
                <w:color w:val="00000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Иные доходы (благотворительные взносы)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3572CB" w:rsidRDefault="00A92EB9" w:rsidP="000C6C7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3572CB">
              <w:rPr>
                <w:bCs/>
                <w:color w:val="000000"/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3572CB" w:rsidRDefault="00A92EB9" w:rsidP="000C6C7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3572CB" w:rsidRDefault="00A92EB9" w:rsidP="000C6C7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-15,00</w:t>
            </w:r>
          </w:p>
        </w:tc>
      </w:tr>
      <w:tr w:rsidR="00A92EB9" w:rsidRPr="007F6443" w:rsidTr="000C6C76">
        <w:trPr>
          <w:trHeight w:val="288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доходы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12 975,38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13 745,91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770,53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Заработная плата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5 480,01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5 866,50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386,49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1 512,27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1 677,46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165,19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-19,52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Транспортные расходы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67,31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263,03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195,72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30,18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14,08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-16,10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Ра</w:t>
            </w:r>
            <w:r>
              <w:rPr>
                <w:color w:val="000000"/>
                <w:sz w:val="22"/>
                <w:szCs w:val="22"/>
                <w:lang w:eastAsia="ru-RU"/>
              </w:rPr>
              <w:t>боты, услуги по содержанию имущества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291,41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996,63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705,22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Прочие работы и услуги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850,93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890,74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39,81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 xml:space="preserve">Прочие расходы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311,66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43,95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-267,71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Приобретение основных средств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1 909,57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ind w:firstLine="28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1 655,77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-253,8</w:t>
            </w:r>
          </w:p>
        </w:tc>
      </w:tr>
      <w:tr w:rsidR="00A92EB9" w:rsidRPr="007F6443" w:rsidTr="000C6C76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suppressAutoHyphens w:val="0"/>
              <w:ind w:firstLine="284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EB9" w:rsidRPr="007F6443" w:rsidRDefault="00A92EB9" w:rsidP="000C6C7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F6443">
              <w:rPr>
                <w:color w:val="000000"/>
                <w:sz w:val="22"/>
                <w:szCs w:val="22"/>
                <w:lang w:eastAsia="ru-RU"/>
              </w:rPr>
              <w:t>Приобретение материальных запасов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1 174,68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862,51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-312,17</w:t>
            </w:r>
          </w:p>
        </w:tc>
      </w:tr>
      <w:tr w:rsidR="00A92EB9" w:rsidRPr="007F6443" w:rsidTr="000C6C76">
        <w:trPr>
          <w:trHeight w:val="359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B9" w:rsidRPr="007F6443" w:rsidRDefault="00A92EB9" w:rsidP="000C6C76">
            <w:pPr>
              <w:tabs>
                <w:tab w:val="left" w:pos="303"/>
              </w:tabs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7F644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Итого расходы                                                          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11 657,54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12 280,67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B9" w:rsidRPr="007F6443" w:rsidRDefault="00A92EB9" w:rsidP="000C6C7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623,13</w:t>
            </w:r>
          </w:p>
        </w:tc>
      </w:tr>
      <w:tr w:rsidR="00A92EB9" w:rsidTr="000C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5832" w:type="dxa"/>
            <w:gridSpan w:val="2"/>
          </w:tcPr>
          <w:p w:rsidR="00A92EB9" w:rsidRPr="00082577" w:rsidRDefault="00A92EB9" w:rsidP="000C6C76">
            <w:pPr>
              <w:pStyle w:val="ConsPlusNormal"/>
              <w:tabs>
                <w:tab w:val="left" w:pos="629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2577">
              <w:rPr>
                <w:rFonts w:ascii="Times New Roman" w:hAnsi="Times New Roman" w:cs="Times New Roman"/>
                <w:b/>
                <w:sz w:val="22"/>
                <w:szCs w:val="22"/>
              </w:rPr>
              <w:t>Остаток денежных средств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начало периода</w:t>
            </w:r>
          </w:p>
        </w:tc>
        <w:tc>
          <w:tcPr>
            <w:tcW w:w="1548" w:type="dxa"/>
          </w:tcPr>
          <w:p w:rsidR="00A92EB9" w:rsidRPr="00082577" w:rsidRDefault="00A92EB9" w:rsidP="000C6C76">
            <w:pPr>
              <w:pStyle w:val="ConsPlusNormal"/>
              <w:tabs>
                <w:tab w:val="left" w:pos="6290"/>
              </w:tabs>
              <w:ind w:left="1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935,45</w:t>
            </w:r>
          </w:p>
        </w:tc>
        <w:tc>
          <w:tcPr>
            <w:tcW w:w="1560" w:type="dxa"/>
            <w:gridSpan w:val="2"/>
          </w:tcPr>
          <w:p w:rsidR="00A92EB9" w:rsidRPr="00082577" w:rsidRDefault="00A92EB9" w:rsidP="000C6C76">
            <w:pPr>
              <w:pStyle w:val="ConsPlusNormal"/>
              <w:tabs>
                <w:tab w:val="left" w:pos="6290"/>
              </w:tabs>
              <w:ind w:left="1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20B">
              <w:rPr>
                <w:rFonts w:ascii="Times New Roman" w:hAnsi="Times New Roman" w:cs="Times New Roman"/>
                <w:b/>
                <w:sz w:val="24"/>
                <w:szCs w:val="24"/>
              </w:rPr>
              <w:t>2 253,29</w:t>
            </w:r>
          </w:p>
        </w:tc>
        <w:tc>
          <w:tcPr>
            <w:tcW w:w="1438" w:type="dxa"/>
            <w:gridSpan w:val="2"/>
          </w:tcPr>
          <w:p w:rsidR="00A92EB9" w:rsidRPr="00082577" w:rsidRDefault="00A92EB9" w:rsidP="000C6C76">
            <w:pPr>
              <w:pStyle w:val="ConsPlusNormal"/>
              <w:tabs>
                <w:tab w:val="left" w:pos="6290"/>
              </w:tabs>
              <w:ind w:left="1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B9" w:rsidTr="000C6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832" w:type="dxa"/>
            <w:gridSpan w:val="2"/>
          </w:tcPr>
          <w:p w:rsidR="00A92EB9" w:rsidRDefault="00A92EB9" w:rsidP="000C6C76">
            <w:pPr>
              <w:pStyle w:val="ConsPlusNormal"/>
              <w:tabs>
                <w:tab w:val="left" w:pos="62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7">
              <w:rPr>
                <w:rFonts w:ascii="Times New Roman" w:hAnsi="Times New Roman" w:cs="Times New Roman"/>
                <w:b/>
                <w:sz w:val="22"/>
                <w:szCs w:val="22"/>
              </w:rPr>
              <w:t>Остаток денежных средств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конец периода</w:t>
            </w:r>
          </w:p>
        </w:tc>
        <w:tc>
          <w:tcPr>
            <w:tcW w:w="1548" w:type="dxa"/>
          </w:tcPr>
          <w:p w:rsidR="00A92EB9" w:rsidRPr="0008520B" w:rsidRDefault="00A92EB9" w:rsidP="000C6C76">
            <w:pPr>
              <w:pStyle w:val="ConsPlusNormal"/>
              <w:tabs>
                <w:tab w:val="left" w:pos="6290"/>
              </w:tabs>
              <w:ind w:left="1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20B">
              <w:rPr>
                <w:rFonts w:ascii="Times New Roman" w:hAnsi="Times New Roman" w:cs="Times New Roman"/>
                <w:b/>
                <w:sz w:val="24"/>
                <w:szCs w:val="24"/>
              </w:rPr>
              <w:t>2 253,29</w:t>
            </w:r>
          </w:p>
        </w:tc>
        <w:tc>
          <w:tcPr>
            <w:tcW w:w="1560" w:type="dxa"/>
            <w:gridSpan w:val="2"/>
          </w:tcPr>
          <w:p w:rsidR="00A92EB9" w:rsidRPr="0042365D" w:rsidRDefault="00A92EB9" w:rsidP="000C6C76">
            <w:pPr>
              <w:pStyle w:val="ConsPlusNormal"/>
              <w:tabs>
                <w:tab w:val="left" w:pos="6290"/>
              </w:tabs>
              <w:ind w:left="15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5D">
              <w:rPr>
                <w:rFonts w:ascii="Times New Roman" w:hAnsi="Times New Roman" w:cs="Times New Roman"/>
                <w:b/>
                <w:sz w:val="24"/>
                <w:szCs w:val="24"/>
              </w:rPr>
              <w:t>3 718,53</w:t>
            </w:r>
          </w:p>
        </w:tc>
        <w:tc>
          <w:tcPr>
            <w:tcW w:w="1438" w:type="dxa"/>
            <w:gridSpan w:val="2"/>
          </w:tcPr>
          <w:p w:rsidR="00A92EB9" w:rsidRDefault="00A92EB9" w:rsidP="000C6C76">
            <w:pPr>
              <w:pStyle w:val="ConsPlusNormal"/>
              <w:tabs>
                <w:tab w:val="left" w:pos="6290"/>
              </w:tabs>
              <w:ind w:left="1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EB9" w:rsidRDefault="00A92EB9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6443">
        <w:rPr>
          <w:rFonts w:ascii="Times New Roman" w:hAnsi="Times New Roman" w:cs="Times New Roman"/>
          <w:sz w:val="24"/>
          <w:szCs w:val="24"/>
        </w:rPr>
        <w:t xml:space="preserve">Как видно из таблицы, сумма увеличения поступлений от предпринимательской и иной приносящей доход деятельности составила </w:t>
      </w:r>
      <w:r>
        <w:rPr>
          <w:rFonts w:ascii="Times New Roman" w:hAnsi="Times New Roman" w:cs="Times New Roman"/>
          <w:sz w:val="24"/>
          <w:szCs w:val="24"/>
        </w:rPr>
        <w:t>770,53</w:t>
      </w:r>
      <w:r w:rsidRPr="007F6443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0C06">
        <w:rPr>
          <w:rFonts w:ascii="Times New Roman" w:hAnsi="Times New Roman" w:cs="Times New Roman"/>
          <w:sz w:val="24"/>
          <w:szCs w:val="24"/>
        </w:rPr>
        <w:t>данное увеличение обусловлено увеличением д</w:t>
      </w:r>
      <w:r w:rsidRPr="007A0C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оходов от оказания платных услуг (работ)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сумму </w:t>
      </w:r>
      <w:r w:rsidRPr="007A0C06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1 642,61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F179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Доходы от сдачи в аренду имущества</w:t>
      </w:r>
      <w:r>
        <w:rPr>
          <w:rFonts w:ascii="Times New Roman" w:hAnsi="Times New Roman" w:cs="Times New Roman"/>
          <w:sz w:val="24"/>
          <w:szCs w:val="24"/>
        </w:rPr>
        <w:t xml:space="preserve"> уменьшились на </w:t>
      </w:r>
      <w:r w:rsidRPr="00F179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857,08</w:t>
      </w:r>
      <w:r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A92EB9" w:rsidRPr="00B123A6" w:rsidRDefault="00A92EB9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Пропорционально доходам увеличились на 623,13 тыс. руб. расходы. Наибольший удельный вес в общем объеме расходов в 2014-2015 гг. составили расходы на оплату труда, сумма увеличения составила – 386,49 тыс. руб., </w:t>
      </w:r>
      <w:r w:rsidRPr="00B123A6">
        <w:rPr>
          <w:rFonts w:ascii="Times New Roman" w:hAnsi="Times New Roman" w:cs="Times New Roman"/>
          <w:sz w:val="24"/>
          <w:szCs w:val="24"/>
        </w:rPr>
        <w:t>р</w:t>
      </w:r>
      <w:r w:rsidRPr="00B123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аботы, услуги по содержанию имущества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увеличились на 705,22 тыс. руб.</w:t>
      </w:r>
    </w:p>
    <w:p w:rsidR="00A92EB9" w:rsidRDefault="00A92EB9" w:rsidP="00A92EB9">
      <w:pPr>
        <w:shd w:val="clear" w:color="auto" w:fill="FFFFFF"/>
        <w:ind w:firstLine="284"/>
        <w:jc w:val="both"/>
        <w:rPr>
          <w:lang w:eastAsia="ru-RU"/>
        </w:rPr>
      </w:pPr>
      <w:r>
        <w:rPr>
          <w:lang w:eastAsia="ru-RU"/>
        </w:rPr>
        <w:t>Остаток денежных средств от оказания платных услуг на 01.01.2014 г. - 935,45 тыс. руб., на 01.01.2015 г. - 2 253,23 тыс. руб., на 01.01.2016 г. - 3 718 53 тыс. руб.</w:t>
      </w:r>
    </w:p>
    <w:p w:rsidR="00A92EB9" w:rsidRDefault="008D1794" w:rsidP="008D1794">
      <w:pPr>
        <w:ind w:firstLine="284"/>
        <w:jc w:val="both"/>
      </w:pPr>
      <w:r>
        <w:rPr>
          <w:lang w:eastAsia="ru-RU"/>
        </w:rPr>
        <w:t xml:space="preserve">Учет движения денежных средств от приносящей доход деятельности ведется на счете 0 205 00 000 </w:t>
      </w:r>
      <w:r w:rsidRPr="00E37066">
        <w:rPr>
          <w:lang w:eastAsia="ru-RU"/>
        </w:rPr>
        <w:t>«Расчеты по доходам».</w:t>
      </w:r>
      <w:r>
        <w:rPr>
          <w:lang w:eastAsia="ru-RU"/>
        </w:rPr>
        <w:t xml:space="preserve"> </w:t>
      </w:r>
      <w:r w:rsidR="000664D6">
        <w:rPr>
          <w:lang w:eastAsia="ru-RU"/>
        </w:rPr>
        <w:t>В</w:t>
      </w:r>
      <w:r w:rsidR="00A92EB9" w:rsidRPr="00E37066">
        <w:rPr>
          <w:lang w:eastAsia="ru-RU"/>
        </w:rPr>
        <w:t xml:space="preserve"> бухгалтерском (бюджетном) учете </w:t>
      </w:r>
      <w:r w:rsidR="00A92EB9" w:rsidRPr="00E37066">
        <w:t>МУ ЦРФиС - Крытый стадион «Горняк» не организован количественный учет физических лиц, получивших услугу.</w:t>
      </w:r>
      <w:r w:rsidR="00A92EB9">
        <w:t xml:space="preserve"> Доходы отражаются в учете по мере накопления сре</w:t>
      </w:r>
      <w:proofErr w:type="gramStart"/>
      <w:r w:rsidR="00A92EB9">
        <w:t>дств в к</w:t>
      </w:r>
      <w:proofErr w:type="gramEnd"/>
      <w:r w:rsidR="00A92EB9">
        <w:t>ассе как одна спортивно-оздоровительная услуга, в качестве контрагента - «Клиенты». Таким же образом отражаются в учете доходы, поступившие  от юридических лиц, производивших оплату через кассу учреждения.</w:t>
      </w:r>
      <w:r w:rsidR="000664D6">
        <w:t xml:space="preserve"> </w:t>
      </w:r>
      <w:r w:rsidR="00A92EB9">
        <w:t>В результате по предоставленной</w:t>
      </w:r>
      <w:r w:rsidR="00A92EB9" w:rsidRPr="00E37066">
        <w:t xml:space="preserve"> МУ ЦРФиС - Крытый стадион «Горняк» информаци</w:t>
      </w:r>
      <w:r w:rsidR="00A92EB9">
        <w:t>и</w:t>
      </w:r>
      <w:r w:rsidR="00A92EB9" w:rsidRPr="00E37066">
        <w:t xml:space="preserve"> по платным услугам за 2014-2015 гг.</w:t>
      </w:r>
      <w:r w:rsidR="00A92EB9">
        <w:t>,</w:t>
      </w:r>
      <w:r w:rsidR="00A92EB9" w:rsidRPr="00E37066">
        <w:t xml:space="preserve"> в виду отсутствия аналитического учета в количественном выражении в разрезе видов услуг,</w:t>
      </w:r>
      <w:r w:rsidR="00A92EB9">
        <w:t xml:space="preserve"> </w:t>
      </w:r>
      <w:r w:rsidR="00A92EB9" w:rsidRPr="00E37066">
        <w:t>нет возможности произвести сверку</w:t>
      </w:r>
      <w:r w:rsidR="00A92EB9">
        <w:t xml:space="preserve"> по </w:t>
      </w:r>
      <w:r w:rsidR="00A92EB9" w:rsidRPr="00E37066">
        <w:t>стоимости оказанных услуг по людям.</w:t>
      </w:r>
    </w:p>
    <w:p w:rsidR="008D1794" w:rsidRDefault="008D1794" w:rsidP="008D1794">
      <w:pPr>
        <w:shd w:val="clear" w:color="auto" w:fill="FFFFFF"/>
        <w:ind w:firstLine="284"/>
        <w:jc w:val="both"/>
        <w:rPr>
          <w:bCs/>
        </w:rPr>
      </w:pPr>
      <w:r w:rsidRPr="001F3A2B">
        <w:rPr>
          <w:lang w:eastAsia="ru-RU"/>
        </w:rPr>
        <w:t xml:space="preserve">Для определения суммы доходов, поступившей в  </w:t>
      </w:r>
      <w:r w:rsidRPr="006462A9">
        <w:t>МУ ЦРФиС - Крытый стадион «Горняк»</w:t>
      </w:r>
      <w:r w:rsidRPr="001F3A2B">
        <w:rPr>
          <w:bCs/>
        </w:rPr>
        <w:t xml:space="preserve"> от оказания платных услуг, Контрольно-счетной п</w:t>
      </w:r>
      <w:r>
        <w:rPr>
          <w:bCs/>
        </w:rPr>
        <w:t>а</w:t>
      </w:r>
      <w:r w:rsidRPr="001F3A2B">
        <w:rPr>
          <w:bCs/>
        </w:rPr>
        <w:t xml:space="preserve">латой запрошены первичные документы, в соответствии с которыми ведется учет доходов, а именно: </w:t>
      </w:r>
    </w:p>
    <w:p w:rsidR="008D1794" w:rsidRDefault="008D1794" w:rsidP="008D1794">
      <w:pPr>
        <w:shd w:val="clear" w:color="auto" w:fill="FFFFFF"/>
        <w:ind w:firstLine="284"/>
        <w:jc w:val="both"/>
        <w:rPr>
          <w:bCs/>
        </w:rPr>
      </w:pPr>
      <w:r>
        <w:rPr>
          <w:bCs/>
        </w:rPr>
        <w:t>1.</w:t>
      </w:r>
      <w:r>
        <w:t>перечень видов платных услуг</w:t>
      </w:r>
      <w:r>
        <w:rPr>
          <w:bCs/>
        </w:rPr>
        <w:t>;</w:t>
      </w:r>
    </w:p>
    <w:p w:rsidR="008D1794" w:rsidRDefault="008D1794" w:rsidP="008D1794">
      <w:pPr>
        <w:shd w:val="clear" w:color="auto" w:fill="FFFFFF"/>
        <w:ind w:firstLine="284"/>
        <w:jc w:val="both"/>
        <w:rPr>
          <w:bCs/>
        </w:rPr>
      </w:pPr>
      <w:r>
        <w:rPr>
          <w:bCs/>
        </w:rPr>
        <w:t>2.</w:t>
      </w:r>
      <w:r>
        <w:t>прейскурант стоимости платных услуг;</w:t>
      </w:r>
    </w:p>
    <w:p w:rsidR="008D1794" w:rsidRDefault="008D1794" w:rsidP="008D1794">
      <w:pPr>
        <w:shd w:val="clear" w:color="auto" w:fill="FFFFFF"/>
        <w:ind w:firstLine="284"/>
        <w:jc w:val="both"/>
        <w:rPr>
          <w:bCs/>
        </w:rPr>
      </w:pPr>
      <w:r>
        <w:rPr>
          <w:bCs/>
        </w:rPr>
        <w:t xml:space="preserve">3. </w:t>
      </w:r>
      <w:r w:rsidRPr="007F6443">
        <w:t xml:space="preserve">калькуляции на </w:t>
      </w:r>
      <w:r>
        <w:t>платные услуги;</w:t>
      </w:r>
    </w:p>
    <w:p w:rsidR="008D1794" w:rsidRDefault="008D1794" w:rsidP="008D1794">
      <w:pPr>
        <w:shd w:val="clear" w:color="auto" w:fill="FFFFFF"/>
        <w:ind w:firstLine="284"/>
        <w:jc w:val="both"/>
        <w:rPr>
          <w:bCs/>
        </w:rPr>
      </w:pPr>
      <w:r>
        <w:rPr>
          <w:bCs/>
        </w:rPr>
        <w:t xml:space="preserve">4. </w:t>
      </w:r>
      <w:r w:rsidRPr="001F3A2B">
        <w:rPr>
          <w:bCs/>
        </w:rPr>
        <w:t>договор</w:t>
      </w:r>
      <w:r>
        <w:rPr>
          <w:bCs/>
        </w:rPr>
        <w:t>ы</w:t>
      </w:r>
      <w:r w:rsidRPr="001F3A2B">
        <w:rPr>
          <w:bCs/>
        </w:rPr>
        <w:t xml:space="preserve"> об оказании платных услуг</w:t>
      </w:r>
      <w:r>
        <w:rPr>
          <w:bCs/>
        </w:rPr>
        <w:t xml:space="preserve"> с юридическими и физическими лицами.</w:t>
      </w:r>
    </w:p>
    <w:p w:rsidR="008D1794" w:rsidRDefault="008D1794" w:rsidP="008D1794">
      <w:pPr>
        <w:shd w:val="clear" w:color="auto" w:fill="FFFFFF"/>
        <w:ind w:firstLine="284"/>
        <w:jc w:val="both"/>
        <w:rPr>
          <w:bCs/>
        </w:rPr>
      </w:pPr>
      <w:r w:rsidRPr="001F3A2B">
        <w:rPr>
          <w:bCs/>
        </w:rPr>
        <w:lastRenderedPageBreak/>
        <w:t>Договор</w:t>
      </w:r>
      <w:r>
        <w:rPr>
          <w:bCs/>
        </w:rPr>
        <w:t>ы</w:t>
      </w:r>
      <w:r w:rsidRPr="001F3A2B">
        <w:rPr>
          <w:bCs/>
        </w:rPr>
        <w:t xml:space="preserve"> с физическими лицами (населением) на оказание платных услуг </w:t>
      </w:r>
      <w:r w:rsidRPr="00A0063F">
        <w:rPr>
          <w:bCs/>
        </w:rPr>
        <w:t xml:space="preserve">МУ ЦРФиС - Крытый стадион «Горняк» </w:t>
      </w:r>
      <w:r w:rsidRPr="001F3A2B">
        <w:rPr>
          <w:bCs/>
        </w:rPr>
        <w:t xml:space="preserve">в Контрольно-счетную палату  не предоставило по причине </w:t>
      </w:r>
      <w:r>
        <w:rPr>
          <w:bCs/>
        </w:rPr>
        <w:t xml:space="preserve">их </w:t>
      </w:r>
      <w:r w:rsidRPr="001F3A2B">
        <w:rPr>
          <w:bCs/>
        </w:rPr>
        <w:t>отсутствия.</w:t>
      </w:r>
    </w:p>
    <w:p w:rsidR="002E3E81" w:rsidRDefault="002E3E81" w:rsidP="002E3E81">
      <w:pPr>
        <w:ind w:firstLine="284"/>
        <w:jc w:val="both"/>
        <w:rPr>
          <w:lang w:eastAsia="ru-RU"/>
        </w:rPr>
      </w:pPr>
      <w:r w:rsidRPr="00E37066">
        <w:rPr>
          <w:lang w:eastAsia="ru-RU"/>
        </w:rPr>
        <w:t>Пр</w:t>
      </w:r>
      <w:r>
        <w:rPr>
          <w:lang w:eastAsia="ru-RU"/>
        </w:rPr>
        <w:t>и пр</w:t>
      </w:r>
      <w:r w:rsidRPr="00E37066">
        <w:rPr>
          <w:lang w:eastAsia="ru-RU"/>
        </w:rPr>
        <w:t>оверк</w:t>
      </w:r>
      <w:r>
        <w:rPr>
          <w:lang w:eastAsia="ru-RU"/>
        </w:rPr>
        <w:t>е</w:t>
      </w:r>
      <w:r w:rsidRPr="00E37066">
        <w:rPr>
          <w:lang w:eastAsia="ru-RU"/>
        </w:rPr>
        <w:t xml:space="preserve"> учета доходов,</w:t>
      </w:r>
      <w:r>
        <w:rPr>
          <w:lang w:eastAsia="ru-RU"/>
        </w:rPr>
        <w:t xml:space="preserve"> </w:t>
      </w:r>
      <w:r w:rsidRPr="00E37066">
        <w:rPr>
          <w:lang w:eastAsia="ru-RU"/>
        </w:rPr>
        <w:t>полученных от предоставления платных услуг,</w:t>
      </w:r>
      <w:r>
        <w:rPr>
          <w:lang w:eastAsia="ru-RU"/>
        </w:rPr>
        <w:t xml:space="preserve"> выявлено: </w:t>
      </w:r>
    </w:p>
    <w:p w:rsidR="00A92EB9" w:rsidRPr="002F05A2" w:rsidRDefault="000664D6" w:rsidP="000664D6">
      <w:pPr>
        <w:jc w:val="both"/>
        <w:rPr>
          <w:lang w:eastAsia="ru-RU"/>
        </w:rPr>
      </w:pPr>
      <w:proofErr w:type="gramStart"/>
      <w:r>
        <w:t xml:space="preserve">- </w:t>
      </w:r>
      <w:r w:rsidR="00A92EB9" w:rsidRPr="000664D6">
        <w:t>В нарушение</w:t>
      </w:r>
      <w:r w:rsidR="00A92EB9" w:rsidRPr="000A10D0">
        <w:rPr>
          <w:b/>
        </w:rPr>
        <w:t xml:space="preserve"> </w:t>
      </w:r>
      <w:r w:rsidR="00A92EB9" w:rsidRPr="000A10D0">
        <w:t>пункта 200 Приказа</w:t>
      </w:r>
      <w:r w:rsidR="00A92EB9">
        <w:t xml:space="preserve"> </w:t>
      </w:r>
      <w:r w:rsidR="00A92EB9" w:rsidRPr="000A10D0">
        <w:t xml:space="preserve">Минфина РФ от </w:t>
      </w:r>
      <w:r w:rsidR="00A92EB9">
        <w:t>0</w:t>
      </w:r>
      <w:r w:rsidR="00A92EB9" w:rsidRPr="000A10D0">
        <w:t>1</w:t>
      </w:r>
      <w:r w:rsidR="00A92EB9">
        <w:t>.12.</w:t>
      </w:r>
      <w:r w:rsidR="00A92EB9" w:rsidRPr="000A10D0">
        <w:t xml:space="preserve">2010 </w:t>
      </w:r>
      <w:r w:rsidR="00A92EB9">
        <w:t>№</w:t>
      </w:r>
      <w:r w:rsidR="00A92EB9" w:rsidRPr="000A10D0">
        <w:t> 157н</w:t>
      </w:r>
      <w:r w:rsidR="00A92EB9">
        <w:t xml:space="preserve"> «</w:t>
      </w:r>
      <w:r w:rsidR="00A92EB9" w:rsidRPr="000A10D0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A92EB9">
        <w:t>»</w:t>
      </w:r>
      <w:r w:rsidR="00A92EB9" w:rsidRPr="000A10D0">
        <w:t xml:space="preserve"> бухгалтерией </w:t>
      </w:r>
      <w:r w:rsidR="00A92EB9" w:rsidRPr="006462A9">
        <w:t>МУ ЦРФиС - Крытый стадион «Горняк</w:t>
      </w:r>
      <w:r w:rsidR="00A92EB9" w:rsidRPr="004A3540">
        <w:t>»</w:t>
      </w:r>
      <w:r w:rsidR="00A92EB9">
        <w:t xml:space="preserve"> </w:t>
      </w:r>
      <w:r w:rsidR="00A92EB9" w:rsidRPr="000A10D0">
        <w:t>не ведется а</w:t>
      </w:r>
      <w:r w:rsidR="00A92EB9" w:rsidRPr="000A10D0">
        <w:rPr>
          <w:lang w:eastAsia="ru-RU"/>
        </w:rPr>
        <w:t>налитический учет расчетов по поступлениям в разрезе видов доходов (поступлений</w:t>
      </w:r>
      <w:proofErr w:type="gramEnd"/>
      <w:r w:rsidR="00A92EB9" w:rsidRPr="000A10D0">
        <w:rPr>
          <w:lang w:eastAsia="ru-RU"/>
        </w:rPr>
        <w:t>) по плательщикам (группам плательщиков) и соответствующим им суммам расчетов.</w:t>
      </w:r>
    </w:p>
    <w:p w:rsidR="00A92EB9" w:rsidRDefault="00093033" w:rsidP="00093033">
      <w:pPr>
        <w:shd w:val="clear" w:color="auto" w:fill="FFFFFF"/>
        <w:jc w:val="both"/>
      </w:pPr>
      <w:r>
        <w:rPr>
          <w:bCs/>
        </w:rPr>
        <w:t xml:space="preserve">- </w:t>
      </w:r>
      <w:r w:rsidR="00A92EB9">
        <w:rPr>
          <w:bCs/>
        </w:rPr>
        <w:t>Н</w:t>
      </w:r>
      <w:r w:rsidR="00A92EB9" w:rsidRPr="0091244D">
        <w:t xml:space="preserve">аименование </w:t>
      </w:r>
      <w:r w:rsidR="00A92EB9">
        <w:t>«</w:t>
      </w:r>
      <w:r w:rsidR="00A92EB9" w:rsidRPr="0091244D">
        <w:t>П</w:t>
      </w:r>
      <w:r w:rsidR="00A92EB9">
        <w:t xml:space="preserve">еречень предоставляемых услуг на Крытом стадионе «Горняк» </w:t>
      </w:r>
      <w:r w:rsidR="00A92EB9" w:rsidRPr="0091244D">
        <w:t xml:space="preserve"> не соответствует </w:t>
      </w:r>
      <w:r w:rsidR="00A92EB9">
        <w:t xml:space="preserve">пункту 1 и наименованию </w:t>
      </w:r>
      <w:r w:rsidR="00A92EB9" w:rsidRPr="0091244D">
        <w:t>Приказ</w:t>
      </w:r>
      <w:r w:rsidR="00A92EB9">
        <w:t>а «Об утверждении перечня платных услуг».</w:t>
      </w:r>
    </w:p>
    <w:p w:rsidR="00A92EB9" w:rsidRPr="00A61689" w:rsidRDefault="0092031C" w:rsidP="0092031C">
      <w:pPr>
        <w:shd w:val="clear" w:color="auto" w:fill="FFFFFF"/>
        <w:jc w:val="both"/>
      </w:pPr>
      <w:r>
        <w:t xml:space="preserve">- </w:t>
      </w:r>
      <w:r w:rsidR="00A92EB9" w:rsidRPr="0092031C">
        <w:t>В нарушение</w:t>
      </w:r>
      <w:r w:rsidR="00A92EB9">
        <w:rPr>
          <w:b/>
        </w:rPr>
        <w:t xml:space="preserve"> </w:t>
      </w:r>
      <w:r w:rsidR="00A92EB9">
        <w:t xml:space="preserve">пункта 2.1. Порядка </w:t>
      </w:r>
      <w:r w:rsidR="00A92EB9" w:rsidRPr="007F6443">
        <w:t>предоставлени</w:t>
      </w:r>
      <w:r w:rsidR="00A92EB9">
        <w:t>я</w:t>
      </w:r>
      <w:r w:rsidR="00A92EB9" w:rsidRPr="007F6443">
        <w:t xml:space="preserve"> платных услуг</w:t>
      </w:r>
      <w:r w:rsidR="00A92EB9">
        <w:t xml:space="preserve"> проверкой обнаружено оказание услуг, не предусмотренных в Перечне платных услуг и в Прейскуранте цен перечня платных услуг.</w:t>
      </w:r>
      <w:r w:rsidR="005E212E">
        <w:t xml:space="preserve"> </w:t>
      </w:r>
      <w:r w:rsidR="000C61F5">
        <w:t>На основании договора об оказании услуги по предоставлению помещения для проведения мероприятия</w:t>
      </w:r>
      <w:r w:rsidR="00C33294">
        <w:t>,</w:t>
      </w:r>
      <w:r w:rsidR="000C61F5">
        <w:t xml:space="preserve"> </w:t>
      </w:r>
      <w:r w:rsidR="00C33294" w:rsidRPr="006462A9">
        <w:t>МУ ЦРФиС - Крытый стадион «Горняк»</w:t>
      </w:r>
      <w:r w:rsidR="00C33294">
        <w:t xml:space="preserve"> </w:t>
      </w:r>
      <w:r w:rsidR="000C61F5">
        <w:t xml:space="preserve">предоставлено помещение для проведения розыгрыша. </w:t>
      </w:r>
      <w:proofErr w:type="gramStart"/>
      <w:r w:rsidR="000C61F5">
        <w:t>Стоимость оказанной услуги определена из утвержденной Главой МО «Нерюнгринский район» калькуляции проведения выставок, презентаций и других мероприятий в помещении</w:t>
      </w:r>
      <w:r w:rsidR="00C33294">
        <w:t xml:space="preserve"> фойе, </w:t>
      </w:r>
      <w:r w:rsidR="000C61F5">
        <w:t xml:space="preserve"> </w:t>
      </w:r>
      <w:r>
        <w:t>в Перечне платных услуг и в Прейскуранте цен перечня платных услуг данная услуга отсутствует.</w:t>
      </w:r>
      <w:proofErr w:type="gramEnd"/>
      <w:r>
        <w:t xml:space="preserve"> </w:t>
      </w:r>
      <w:r w:rsidR="005E212E" w:rsidRPr="0000348F">
        <w:t>Согласно</w:t>
      </w:r>
      <w:r w:rsidR="005E212E">
        <w:t xml:space="preserve"> пункту 2.1. Порядка </w:t>
      </w:r>
      <w:r w:rsidR="005E212E" w:rsidRPr="007F6443">
        <w:t>предоставлени</w:t>
      </w:r>
      <w:r w:rsidR="005E212E">
        <w:t>я</w:t>
      </w:r>
      <w:r w:rsidR="005E212E" w:rsidRPr="007F6443">
        <w:t xml:space="preserve"> платных услуг</w:t>
      </w:r>
      <w:r w:rsidR="005E212E">
        <w:t xml:space="preserve"> оказание Учреждением платных услуг возможно при наличии перечня видов платных услуг.</w:t>
      </w:r>
    </w:p>
    <w:p w:rsidR="00A92EB9" w:rsidRDefault="007C7CD0" w:rsidP="007C7CD0">
      <w:pPr>
        <w:shd w:val="clear" w:color="auto" w:fill="FFFFFF"/>
        <w:jc w:val="both"/>
      </w:pPr>
      <w:r w:rsidRPr="007C7CD0">
        <w:t xml:space="preserve">- </w:t>
      </w:r>
      <w:r w:rsidR="00A92EB9" w:rsidRPr="007C7CD0">
        <w:t>В нарушение</w:t>
      </w:r>
      <w:r w:rsidR="00A92EB9">
        <w:t xml:space="preserve"> пункта 4.2. Порядка </w:t>
      </w:r>
      <w:r w:rsidR="00A92EB9" w:rsidRPr="007F6443">
        <w:t>предоставлени</w:t>
      </w:r>
      <w:r w:rsidR="00A92EB9">
        <w:t>я</w:t>
      </w:r>
      <w:r w:rsidR="00A92EB9" w:rsidRPr="007F6443">
        <w:t xml:space="preserve"> платных услуг</w:t>
      </w:r>
      <w:r w:rsidR="00A92EB9">
        <w:t xml:space="preserve"> ходе проверки в прейскуранте цен перечня платных услуг за 2014 год обнаружены услуги, не предусмотренные перечнем платных услуг - прокат скандинавских палок. Согласно калькуляции стоимость услуги составила – 0,1 тыс. руб. за 1 час.</w:t>
      </w:r>
    </w:p>
    <w:p w:rsidR="00903E76" w:rsidRDefault="007240DA" w:rsidP="00422F4D">
      <w:pPr>
        <w:jc w:val="both"/>
      </w:pPr>
      <w:proofErr w:type="gramStart"/>
      <w:r>
        <w:t xml:space="preserve">- </w:t>
      </w:r>
      <w:r w:rsidRPr="007240DA">
        <w:t>В нарушение</w:t>
      </w:r>
      <w:r w:rsidRPr="00DA3A01">
        <w:t xml:space="preserve"> пункта 58 Приказа Минфина РФ от 16.12.2010 № 174 н </w:t>
      </w:r>
      <w:r>
        <w:t>«</w:t>
      </w:r>
      <w:r w:rsidRPr="00DA3A01">
        <w:t xml:space="preserve">Об утверждении Плана счетов бухгалтерского учета бюджетных учреждений и Инструкции по его применению» </w:t>
      </w:r>
      <w:r>
        <w:t xml:space="preserve">(далее Инструкция 174н) </w:t>
      </w:r>
      <w:r w:rsidRPr="00DA3A01">
        <w:t xml:space="preserve">и пункта 134 Приказ Минфина РФ от 01.12.2010 </w:t>
      </w:r>
      <w:r>
        <w:t>№</w:t>
      </w:r>
      <w:r w:rsidRPr="00DA3A01">
        <w:t> 157н</w:t>
      </w:r>
      <w:r>
        <w:t xml:space="preserve"> </w:t>
      </w:r>
      <w:r>
        <w:rPr>
          <w:b/>
        </w:rPr>
        <w:t>«</w:t>
      </w:r>
      <w:r w:rsidRPr="00DA3A01">
        <w:t>Об утверждении</w:t>
      </w:r>
      <w:r w:rsidRPr="004D7D15">
        <w:t xml:space="preserve"> Единого</w:t>
      </w:r>
      <w:r w:rsidRPr="009E5E9F">
        <w:t xml:space="preserve">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9E5E9F">
        <w:t>, государственных (муниципальных) учреждений и Инструкции по его применению</w:t>
      </w:r>
      <w:r>
        <w:t xml:space="preserve">» </w:t>
      </w:r>
      <w:r w:rsidRPr="004633D3">
        <w:t xml:space="preserve">в </w:t>
      </w:r>
      <w:r w:rsidRPr="00AE6824">
        <w:t>МУ ЦРФиС - Крытый стадион «Горняк»</w:t>
      </w:r>
      <w:r>
        <w:t xml:space="preserve"> </w:t>
      </w:r>
      <w:r w:rsidRPr="004633D3">
        <w:t>не организован учет по счету 0</w:t>
      </w:r>
      <w:r>
        <w:t> </w:t>
      </w:r>
      <w:r w:rsidRPr="004633D3">
        <w:t>109</w:t>
      </w:r>
      <w:r>
        <w:t xml:space="preserve"> </w:t>
      </w:r>
      <w:r w:rsidRPr="004633D3">
        <w:t>00</w:t>
      </w:r>
      <w:r>
        <w:t xml:space="preserve"> 000</w:t>
      </w:r>
      <w:r w:rsidRPr="004633D3">
        <w:t xml:space="preserve"> «Затраты на изготовление готовой продукции, выполнение работ, услуг».</w:t>
      </w:r>
      <w:r w:rsidR="00903E76">
        <w:t xml:space="preserve"> В связи с тем, что в бухгалтерском (бюджетном) учете </w:t>
      </w:r>
      <w:r w:rsidR="00903E76" w:rsidRPr="006462A9">
        <w:t>МУ ЦРФиС - Крытый стадион «Горняк</w:t>
      </w:r>
      <w:r w:rsidR="00903E76">
        <w:t xml:space="preserve">» </w:t>
      </w:r>
      <w:r w:rsidR="00903E76" w:rsidRPr="004633D3">
        <w:t>не организован учет по счету 0</w:t>
      </w:r>
      <w:r w:rsidR="00903E76">
        <w:t> </w:t>
      </w:r>
      <w:r w:rsidR="00903E76" w:rsidRPr="004633D3">
        <w:t>109</w:t>
      </w:r>
      <w:r w:rsidR="00903E76">
        <w:t xml:space="preserve"> </w:t>
      </w:r>
      <w:r w:rsidR="00903E76" w:rsidRPr="004633D3">
        <w:t>00</w:t>
      </w:r>
      <w:r w:rsidR="00903E76">
        <w:t xml:space="preserve"> 000, нет возможности реально оценить фактические затраты, приходящиеся на платные услуги, в результате чего отсутствует возможность провести анализ фактических затрат с плановыми показателями</w:t>
      </w:r>
      <w:r w:rsidR="00903E76" w:rsidRPr="00DA3A01">
        <w:t xml:space="preserve">. </w:t>
      </w:r>
      <w:r w:rsidR="00903E76" w:rsidRPr="00DB33AC">
        <w:rPr>
          <w:rFonts w:eastAsiaTheme="minorHAnsi"/>
          <w:lang w:eastAsia="en-US"/>
        </w:rPr>
        <w:t xml:space="preserve">В учете </w:t>
      </w:r>
      <w:r w:rsidR="00903E76" w:rsidRPr="00DB33AC">
        <w:t>МУ ЦРФиС - Крытый стадион «Горняк»</w:t>
      </w:r>
      <w:r w:rsidR="00903E76" w:rsidRPr="00DB33AC">
        <w:rPr>
          <w:rFonts w:eastAsiaTheme="minorHAnsi"/>
          <w:lang w:eastAsia="en-US"/>
        </w:rPr>
        <w:t xml:space="preserve"> применяется</w:t>
      </w:r>
      <w:r w:rsidR="00903E76" w:rsidRPr="00DB33AC">
        <w:t xml:space="preserve"> </w:t>
      </w:r>
      <w:r w:rsidR="00903E76" w:rsidRPr="00DB33AC">
        <w:rPr>
          <w:rFonts w:eastAsiaTheme="minorHAnsi"/>
          <w:lang w:eastAsia="en-US"/>
        </w:rPr>
        <w:t xml:space="preserve">котловой метод учета затрат, когда все затраты, понесенные в рамках бюджетной деятельности, учитываются на счете </w:t>
      </w:r>
      <w:r w:rsidR="00903E76">
        <w:rPr>
          <w:rFonts w:eastAsiaTheme="minorHAnsi"/>
          <w:lang w:eastAsia="en-US"/>
        </w:rPr>
        <w:t>0</w:t>
      </w:r>
      <w:r w:rsidR="00903E76" w:rsidRPr="00DB33AC">
        <w:rPr>
          <w:rFonts w:eastAsiaTheme="minorHAnsi"/>
          <w:lang w:eastAsia="en-US"/>
        </w:rPr>
        <w:t> 401 </w:t>
      </w:r>
      <w:r w:rsidR="00903E76">
        <w:rPr>
          <w:rFonts w:eastAsiaTheme="minorHAnsi"/>
          <w:lang w:eastAsia="en-US"/>
        </w:rPr>
        <w:t>20</w:t>
      </w:r>
      <w:r w:rsidR="00903E76" w:rsidRPr="00DB33AC">
        <w:rPr>
          <w:rFonts w:eastAsiaTheme="minorHAnsi"/>
          <w:lang w:eastAsia="en-US"/>
        </w:rPr>
        <w:t> </w:t>
      </w:r>
      <w:r w:rsidR="00903E76">
        <w:rPr>
          <w:rFonts w:eastAsiaTheme="minorHAnsi"/>
          <w:lang w:eastAsia="en-US"/>
        </w:rPr>
        <w:t>0</w:t>
      </w:r>
      <w:r w:rsidR="00903E76" w:rsidRPr="00DB33AC">
        <w:rPr>
          <w:rFonts w:eastAsiaTheme="minorHAnsi"/>
          <w:lang w:eastAsia="en-US"/>
        </w:rPr>
        <w:t xml:space="preserve">00 </w:t>
      </w:r>
      <w:r w:rsidR="00903E76">
        <w:rPr>
          <w:rFonts w:eastAsiaTheme="minorHAnsi"/>
          <w:lang w:eastAsia="en-US"/>
        </w:rPr>
        <w:t>«</w:t>
      </w:r>
      <w:r w:rsidR="00903E76" w:rsidRPr="005C37E5">
        <w:rPr>
          <w:rFonts w:eastAsiaTheme="minorHAnsi"/>
          <w:lang w:eastAsia="en-US"/>
        </w:rPr>
        <w:t>Расходы текущего финансового года</w:t>
      </w:r>
      <w:r w:rsidR="00903E76">
        <w:rPr>
          <w:rFonts w:eastAsiaTheme="minorHAnsi"/>
          <w:lang w:eastAsia="en-US"/>
        </w:rPr>
        <w:t>»</w:t>
      </w:r>
      <w:r w:rsidR="00903E76" w:rsidRPr="00DB33AC">
        <w:rPr>
          <w:rFonts w:eastAsiaTheme="minorHAnsi"/>
          <w:lang w:eastAsia="en-US"/>
        </w:rPr>
        <w:t>. Себестоимость единицы продукции определить невозможно.</w:t>
      </w:r>
    </w:p>
    <w:p w:rsidR="008A4CAB" w:rsidRPr="00113639" w:rsidRDefault="008A4CAB" w:rsidP="008A4CAB">
      <w:pPr>
        <w:jc w:val="both"/>
        <w:rPr>
          <w:bCs/>
        </w:rPr>
      </w:pPr>
      <w:r>
        <w:rPr>
          <w:rFonts w:eastAsiaTheme="minorHAnsi"/>
          <w:lang w:eastAsia="en-US"/>
        </w:rPr>
        <w:t xml:space="preserve">- </w:t>
      </w:r>
      <w:r w:rsidRPr="005F757E">
        <w:rPr>
          <w:rFonts w:eastAsiaTheme="minorHAnsi"/>
          <w:lang w:eastAsia="en-US"/>
        </w:rPr>
        <w:t xml:space="preserve">Согласно </w:t>
      </w:r>
      <w:hyperlink r:id="rId17" w:history="1">
        <w:r w:rsidRPr="005F757E">
          <w:rPr>
            <w:rFonts w:eastAsiaTheme="minorHAnsi"/>
            <w:lang w:eastAsia="en-US"/>
          </w:rPr>
          <w:t>п</w:t>
        </w:r>
        <w:r>
          <w:rPr>
            <w:rFonts w:eastAsiaTheme="minorHAnsi"/>
            <w:lang w:eastAsia="en-US"/>
          </w:rPr>
          <w:t>ункту</w:t>
        </w:r>
        <w:r w:rsidRPr="005F757E">
          <w:rPr>
            <w:rFonts w:eastAsiaTheme="minorHAnsi"/>
            <w:lang w:eastAsia="en-US"/>
          </w:rPr>
          <w:t> 134</w:t>
        </w:r>
      </w:hyperlink>
      <w:r w:rsidRPr="005F757E">
        <w:rPr>
          <w:rFonts w:eastAsiaTheme="minorHAnsi"/>
          <w:lang w:eastAsia="en-US"/>
        </w:rPr>
        <w:t xml:space="preserve"> Инструкции № 157н затраты учреждения при изготовлении готовой продукции, выполнении работ, оказании услуг делятся на прямые и накладные.</w:t>
      </w:r>
      <w:r>
        <w:rPr>
          <w:rFonts w:eastAsiaTheme="minorHAnsi"/>
          <w:lang w:eastAsia="en-US"/>
        </w:rPr>
        <w:t xml:space="preserve"> </w:t>
      </w:r>
      <w:r w:rsidRPr="005F757E">
        <w:rPr>
          <w:rFonts w:eastAsiaTheme="minorHAnsi"/>
          <w:lang w:eastAsia="en-US"/>
        </w:rPr>
        <w:t xml:space="preserve">Данные положения Инструкции № 157н в бюджетном учете </w:t>
      </w:r>
      <w:r w:rsidRPr="005F757E">
        <w:t>МУ ЦРФиС - Крытый стадион «Горняк»</w:t>
      </w:r>
      <w:r w:rsidRPr="005F757E">
        <w:rPr>
          <w:rFonts w:eastAsiaTheme="minorHAnsi"/>
          <w:lang w:eastAsia="en-US"/>
        </w:rPr>
        <w:t>, а также при составлении калькуляций не учитываются.</w:t>
      </w:r>
      <w:r>
        <w:rPr>
          <w:rFonts w:eastAsiaTheme="minorHAnsi"/>
          <w:lang w:eastAsia="en-US"/>
        </w:rPr>
        <w:t xml:space="preserve"> </w:t>
      </w:r>
      <w:r w:rsidRPr="00113639">
        <w:rPr>
          <w:bCs/>
        </w:rPr>
        <w:t>В калькуляциях отсутствует понятие «накладных расходов».</w:t>
      </w:r>
    </w:p>
    <w:p w:rsidR="00945261" w:rsidRPr="00945261" w:rsidRDefault="00945261" w:rsidP="00945261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5261">
        <w:rPr>
          <w:rFonts w:ascii="Times New Roman" w:hAnsi="Times New Roman" w:cs="Times New Roman"/>
          <w:bCs/>
          <w:sz w:val="24"/>
          <w:szCs w:val="24"/>
        </w:rPr>
        <w:t>- В соответствии со с</w:t>
      </w:r>
      <w:r w:rsidRPr="00945261">
        <w:rPr>
          <w:rFonts w:ascii="Times New Roman" w:hAnsi="Times New Roman" w:cs="Times New Roman"/>
          <w:sz w:val="24"/>
          <w:szCs w:val="24"/>
        </w:rPr>
        <w:t>татьей 34 Бюджетного Кодекса Российской Федерации п</w:t>
      </w:r>
      <w:r w:rsidRPr="00945261">
        <w:rPr>
          <w:rFonts w:ascii="Times New Roman" w:hAnsi="Times New Roman" w:cs="Times New Roman"/>
          <w:sz w:val="24"/>
          <w:szCs w:val="24"/>
          <w:lang w:eastAsia="ru-RU"/>
        </w:rPr>
        <w:t xml:space="preserve">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</w:t>
      </w:r>
      <w:hyperlink w:anchor="sub_601" w:history="1">
        <w:r w:rsidRPr="00945261">
          <w:rPr>
            <w:rFonts w:ascii="Times New Roman" w:hAnsi="Times New Roman" w:cs="Times New Roman"/>
            <w:sz w:val="24"/>
            <w:szCs w:val="24"/>
            <w:lang w:eastAsia="ru-RU"/>
          </w:rPr>
          <w:t>бюджетом</w:t>
        </w:r>
      </w:hyperlink>
      <w:r w:rsidRPr="00945261">
        <w:rPr>
          <w:rFonts w:ascii="Times New Roman" w:hAnsi="Times New Roman" w:cs="Times New Roman"/>
          <w:sz w:val="24"/>
          <w:szCs w:val="24"/>
          <w:lang w:eastAsia="ru-RU"/>
        </w:rPr>
        <w:t xml:space="preserve"> объема средств (результативности).</w:t>
      </w:r>
      <w:proofErr w:type="gramEnd"/>
      <w:r w:rsidRPr="00945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5261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945261">
        <w:rPr>
          <w:rFonts w:ascii="Times New Roman" w:hAnsi="Times New Roman" w:cs="Times New Roman"/>
          <w:sz w:val="24"/>
          <w:szCs w:val="24"/>
        </w:rPr>
        <w:lastRenderedPageBreak/>
        <w:t>платных услуг не включает в себя коммунальные расходы, хотя при оказании платных услуг в равной степени используется электроэнергия, теплоэнергия и прочие коммунальные услуги. И</w:t>
      </w:r>
      <w:r w:rsidRPr="00945261">
        <w:rPr>
          <w:rFonts w:ascii="Times New Roman" w:hAnsi="Times New Roman" w:cs="Times New Roman"/>
          <w:bCs/>
          <w:sz w:val="24"/>
          <w:szCs w:val="24"/>
        </w:rPr>
        <w:t xml:space="preserve">з чего следует, что в калькуляциях не отражены  фактические затраты учреждения, произведенные при оказании платных услуг, все коммунальные расходы по содержанию имущества, используемого в процессе коммерческой деятельности, произведенные </w:t>
      </w:r>
      <w:r w:rsidRPr="00945261">
        <w:rPr>
          <w:rFonts w:ascii="Times New Roman" w:hAnsi="Times New Roman" w:cs="Times New Roman"/>
          <w:sz w:val="24"/>
          <w:szCs w:val="24"/>
        </w:rPr>
        <w:t xml:space="preserve">МУ ЦРФиС - Крытый стадион «Горняк» </w:t>
      </w:r>
      <w:r w:rsidRPr="00945261">
        <w:rPr>
          <w:rFonts w:ascii="Times New Roman" w:hAnsi="Times New Roman" w:cs="Times New Roman"/>
          <w:bCs/>
          <w:sz w:val="24"/>
          <w:szCs w:val="24"/>
        </w:rPr>
        <w:t xml:space="preserve">оплачиваются за счет средств бюджета Нерюнгринского района, выделенных на содержание здания </w:t>
      </w:r>
      <w:r w:rsidRPr="00945261">
        <w:rPr>
          <w:rFonts w:ascii="Times New Roman" w:hAnsi="Times New Roman" w:cs="Times New Roman"/>
          <w:sz w:val="24"/>
          <w:szCs w:val="24"/>
        </w:rPr>
        <w:t>МУ ЦРФиС - Крытый стадион «Горняк»</w:t>
      </w:r>
      <w:r w:rsidRPr="009452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F0E56" w:rsidRDefault="001F0E56" w:rsidP="001F0E56">
      <w:pPr>
        <w:jc w:val="both"/>
      </w:pPr>
      <w:r>
        <w:rPr>
          <w:lang w:eastAsia="ru-RU"/>
        </w:rPr>
        <w:t xml:space="preserve">- </w:t>
      </w:r>
      <w:r>
        <w:t>В ходе проверки выявлено отсутствие калькуляций на платные услуги за 2014 год:</w:t>
      </w:r>
    </w:p>
    <w:p w:rsidR="001F0E56" w:rsidRPr="00422F4D" w:rsidRDefault="001F0E56" w:rsidP="001A5E0A">
      <w:pPr>
        <w:pStyle w:val="af7"/>
        <w:numPr>
          <w:ilvl w:val="0"/>
          <w:numId w:val="17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422F4D">
        <w:rPr>
          <w:rFonts w:ascii="Times New Roman" w:hAnsi="Times New Roman"/>
          <w:sz w:val="24"/>
          <w:szCs w:val="24"/>
        </w:rPr>
        <w:t>катание на роликах, стоимость услуг согласно прейскуранту цен перечня платных услуг – 0,08 тыс. руб.;</w:t>
      </w:r>
    </w:p>
    <w:p w:rsidR="001F0E56" w:rsidRPr="00422F4D" w:rsidRDefault="001F0E56" w:rsidP="001A5E0A">
      <w:pPr>
        <w:pStyle w:val="ConsPlusNormal"/>
        <w:numPr>
          <w:ilvl w:val="0"/>
          <w:numId w:val="17"/>
        </w:numPr>
        <w:tabs>
          <w:tab w:val="left" w:pos="6290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F4D">
        <w:rPr>
          <w:rFonts w:ascii="Times New Roman" w:hAnsi="Times New Roman" w:cs="Times New Roman"/>
          <w:sz w:val="24"/>
          <w:szCs w:val="24"/>
        </w:rPr>
        <w:t>комплекс (игровая комната + надувные аттракционы), стоимость услуг согласно прейскуранту цен перечня платных услуг – 0,33 тыс. руб.;</w:t>
      </w:r>
    </w:p>
    <w:p w:rsidR="001F0E56" w:rsidRPr="00422F4D" w:rsidRDefault="001F0E56" w:rsidP="001A5E0A">
      <w:pPr>
        <w:pStyle w:val="ConsPlusNormal"/>
        <w:numPr>
          <w:ilvl w:val="0"/>
          <w:numId w:val="17"/>
        </w:numPr>
        <w:tabs>
          <w:tab w:val="left" w:pos="6290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F4D">
        <w:rPr>
          <w:rFonts w:ascii="Times New Roman" w:hAnsi="Times New Roman" w:cs="Times New Roman"/>
          <w:sz w:val="24"/>
          <w:szCs w:val="24"/>
        </w:rPr>
        <w:t>абонемент в тренажерный зал, стоимость услуг согласно прейскуранту цен перечня платных услуг – 1,60 тыс. руб.;</w:t>
      </w:r>
    </w:p>
    <w:p w:rsidR="001F0E56" w:rsidRDefault="001F0E56" w:rsidP="001A5E0A">
      <w:pPr>
        <w:pStyle w:val="ConsPlusNormal"/>
        <w:numPr>
          <w:ilvl w:val="0"/>
          <w:numId w:val="17"/>
        </w:numPr>
        <w:tabs>
          <w:tab w:val="left" w:pos="6290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F4D">
        <w:rPr>
          <w:rFonts w:ascii="Times New Roman" w:hAnsi="Times New Roman" w:cs="Times New Roman"/>
          <w:sz w:val="24"/>
          <w:szCs w:val="24"/>
        </w:rPr>
        <w:t xml:space="preserve">абонемент на групповые занятия, стоимость услуг согласно прейскуранту цен перечня платных </w:t>
      </w:r>
      <w:r>
        <w:rPr>
          <w:rFonts w:ascii="Times New Roman" w:hAnsi="Times New Roman" w:cs="Times New Roman"/>
          <w:sz w:val="24"/>
          <w:szCs w:val="24"/>
        </w:rPr>
        <w:t>услуг – 1,40 тыс. руб., с 13.10.2014 г. – 1,50 тыс. руб.;</w:t>
      </w:r>
    </w:p>
    <w:p w:rsidR="001F0E56" w:rsidRDefault="001F0E56" w:rsidP="001F0E56">
      <w:pPr>
        <w:pStyle w:val="ConsPlusNormal"/>
        <w:tabs>
          <w:tab w:val="left" w:pos="62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калькуляции в Контрольно-счетную палату не предоставлены.</w:t>
      </w:r>
    </w:p>
    <w:p w:rsidR="00DF2F4C" w:rsidRPr="00DF2F4C" w:rsidRDefault="00C62E0C" w:rsidP="00DF2F4C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F4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F2F4C">
        <w:rPr>
          <w:rFonts w:ascii="Times New Roman" w:hAnsi="Times New Roman" w:cs="Times New Roman"/>
          <w:sz w:val="24"/>
          <w:szCs w:val="24"/>
        </w:rPr>
        <w:t>В нарушение</w:t>
      </w:r>
      <w:r w:rsidRPr="00DF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F4C">
        <w:rPr>
          <w:rFonts w:ascii="Times New Roman" w:hAnsi="Times New Roman" w:cs="Times New Roman"/>
          <w:sz w:val="24"/>
          <w:szCs w:val="24"/>
        </w:rPr>
        <w:t>статьи 9 Федерального закона от 06.12.2011 г. № 402-ФЗ «О бухгалтерском учете» оказание услуг как факт хозяйственной жизни не оформлено первичными документами.</w:t>
      </w:r>
      <w:r w:rsidR="00DF2F4C" w:rsidRPr="00DF2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59C">
        <w:rPr>
          <w:rFonts w:ascii="Times New Roman" w:hAnsi="Times New Roman" w:cs="Times New Roman"/>
          <w:sz w:val="24"/>
          <w:szCs w:val="24"/>
        </w:rPr>
        <w:t>В</w:t>
      </w:r>
      <w:r w:rsidR="00DF2F4C" w:rsidRPr="00DF2F4C">
        <w:rPr>
          <w:rFonts w:ascii="Times New Roman" w:hAnsi="Times New Roman" w:cs="Times New Roman"/>
          <w:sz w:val="24"/>
          <w:szCs w:val="24"/>
        </w:rPr>
        <w:t xml:space="preserve"> договорах на оказание спортивно-оздоровительных услуг</w:t>
      </w:r>
      <w:r w:rsidR="008C659C">
        <w:rPr>
          <w:rFonts w:ascii="Times New Roman" w:hAnsi="Times New Roman" w:cs="Times New Roman"/>
          <w:sz w:val="24"/>
          <w:szCs w:val="24"/>
        </w:rPr>
        <w:t>, указанных в акте проверки от  15.08.2016 г.</w:t>
      </w:r>
      <w:r w:rsidR="001404F4">
        <w:rPr>
          <w:rFonts w:ascii="Times New Roman" w:hAnsi="Times New Roman" w:cs="Times New Roman"/>
          <w:sz w:val="24"/>
          <w:szCs w:val="24"/>
        </w:rPr>
        <w:t>,</w:t>
      </w:r>
      <w:r w:rsidR="00DF2F4C" w:rsidRPr="00DF2F4C">
        <w:rPr>
          <w:rFonts w:ascii="Times New Roman" w:hAnsi="Times New Roman" w:cs="Times New Roman"/>
          <w:sz w:val="24"/>
          <w:szCs w:val="24"/>
        </w:rPr>
        <w:t xml:space="preserve"> имеет место факт оказания услуг и факт оплаты, не подтвержденные первичными документами, отсутствуют счета-фактуры,  акты выполненных работ, подтверждающие оказание услуг, расчеты с юридическими лицами производятся через кассу без оформления приходного ордера на оплату от непосредственного плательщика согласно заключенных договоров.</w:t>
      </w:r>
      <w:proofErr w:type="gramEnd"/>
      <w:r w:rsidR="00DF2F4C" w:rsidRPr="00DF2F4C">
        <w:rPr>
          <w:rFonts w:ascii="Times New Roman" w:hAnsi="Times New Roman" w:cs="Times New Roman"/>
          <w:sz w:val="24"/>
          <w:szCs w:val="24"/>
        </w:rPr>
        <w:t xml:space="preserve"> В бухгалтерском учете юридические лица отражены в разрезе контрагентов «Клиенты» (физические лица), что не позволяет вести учет задолженности, составлять акты сверок.</w:t>
      </w:r>
    </w:p>
    <w:p w:rsidR="00C62E0C" w:rsidRPr="00A01E04" w:rsidRDefault="00C62E0C" w:rsidP="00C62E0C">
      <w:pPr>
        <w:tabs>
          <w:tab w:val="left" w:pos="284"/>
          <w:tab w:val="num" w:pos="860"/>
        </w:tabs>
        <w:autoSpaceDE w:val="0"/>
        <w:jc w:val="both"/>
      </w:pPr>
      <w:r w:rsidRPr="00C62E0C">
        <w:t>- В нарушение</w:t>
      </w:r>
      <w:r>
        <w:rPr>
          <w:b/>
        </w:rPr>
        <w:t xml:space="preserve"> </w:t>
      </w:r>
      <w:r w:rsidRPr="00A01E04">
        <w:t xml:space="preserve">пункта 4.5. </w:t>
      </w:r>
      <w:r>
        <w:t xml:space="preserve">раздела 4. Порядка </w:t>
      </w:r>
      <w:r w:rsidRPr="007F6443">
        <w:t>предоставлени</w:t>
      </w:r>
      <w:r>
        <w:t>я</w:t>
      </w:r>
      <w:r w:rsidRPr="007F6443">
        <w:t xml:space="preserve"> платных услуг</w:t>
      </w:r>
      <w:r>
        <w:t xml:space="preserve"> в </w:t>
      </w:r>
      <w:r w:rsidRPr="006462A9">
        <w:t>МУ ЦРФиС - Крытый стадион «Горняк</w:t>
      </w:r>
      <w:r>
        <w:t xml:space="preserve">» расчеты с юридическими лицами производятся через кассу учреждения, а не в безналичном порядке, предусмотренном Порядком </w:t>
      </w:r>
      <w:r w:rsidRPr="007F6443">
        <w:t>предоставлени</w:t>
      </w:r>
      <w:r>
        <w:t>я</w:t>
      </w:r>
      <w:r w:rsidRPr="007F6443">
        <w:t xml:space="preserve"> платных услуг</w:t>
      </w:r>
      <w:r>
        <w:t>.</w:t>
      </w:r>
    </w:p>
    <w:p w:rsidR="00A92EB9" w:rsidRDefault="003D746E" w:rsidP="003D746E">
      <w:pPr>
        <w:jc w:val="both"/>
      </w:pPr>
      <w:r>
        <w:rPr>
          <w:lang w:eastAsia="ru-RU"/>
        </w:rPr>
        <w:t xml:space="preserve">- </w:t>
      </w:r>
      <w:r w:rsidR="00A92EB9" w:rsidRPr="00781EBF">
        <w:t xml:space="preserve">В приложении № 1 «Расчет стоимости аренды» </w:t>
      </w:r>
      <w:r w:rsidR="00A92EB9">
        <w:t>к договорам аренды</w:t>
      </w:r>
      <w:r w:rsidR="00C2638C">
        <w:t>, указанным в акте проверки от 15.08.2016 г.,</w:t>
      </w:r>
      <w:r w:rsidR="00A92EB9">
        <w:t xml:space="preserve"> не</w:t>
      </w:r>
      <w:r w:rsidR="00A92EB9" w:rsidRPr="00781EBF">
        <w:t>верно указана арендуемая площадь объекта.</w:t>
      </w:r>
      <w:r w:rsidR="00A92EB9">
        <w:t xml:space="preserve"> </w:t>
      </w:r>
    </w:p>
    <w:p w:rsidR="0061786D" w:rsidRDefault="00C2638C" w:rsidP="0061786D">
      <w:pPr>
        <w:jc w:val="both"/>
      </w:pPr>
      <w:proofErr w:type="gramStart"/>
      <w:r w:rsidRPr="00C2638C">
        <w:t>-</w:t>
      </w:r>
      <w:r>
        <w:rPr>
          <w:b/>
        </w:rPr>
        <w:t xml:space="preserve"> </w:t>
      </w:r>
      <w:r w:rsidR="00A92EB9" w:rsidRPr="00C2638C">
        <w:t>В нарушение</w:t>
      </w:r>
      <w:r w:rsidR="00A92EB9">
        <w:rPr>
          <w:b/>
        </w:rPr>
        <w:t xml:space="preserve"> </w:t>
      </w:r>
      <w:r w:rsidR="00A92EB9" w:rsidRPr="003169E5">
        <w:t xml:space="preserve">Методики расчета арендной платы за пользование </w:t>
      </w:r>
      <w:r w:rsidR="00A92EB9" w:rsidRPr="00416D90">
        <w:t>объект</w:t>
      </w:r>
      <w:r w:rsidR="00A92EB9">
        <w:t>ами</w:t>
      </w:r>
      <w:r w:rsidR="00A92EB9" w:rsidRPr="00416D90">
        <w:t xml:space="preserve"> недвижимости, находящ</w:t>
      </w:r>
      <w:r w:rsidR="00A92EB9">
        <w:t>имися</w:t>
      </w:r>
      <w:r w:rsidR="00A92EB9" w:rsidRPr="00416D90">
        <w:t xml:space="preserve"> в муниципальной собственности муниципального образования «Нерюнгринский район»</w:t>
      </w:r>
      <w:r w:rsidR="00A92EB9">
        <w:t xml:space="preserve">, утвержденной решением 24 сессии депутатов Нерюнгринского районного Совета № 6-24 от 22.03.2011 г. </w:t>
      </w:r>
      <w:r w:rsidR="00D90F87" w:rsidRPr="00C26E70">
        <w:rPr>
          <w:bCs/>
        </w:rPr>
        <w:t>«</w:t>
      </w:r>
      <w:r w:rsidR="00D90F87" w:rsidRPr="00692DF1">
        <w:rPr>
          <w:bCs/>
        </w:rPr>
        <w:t xml:space="preserve">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</w:t>
      </w:r>
      <w:r w:rsidR="00D90F87">
        <w:rPr>
          <w:bCs/>
        </w:rPr>
        <w:t>«</w:t>
      </w:r>
      <w:r w:rsidR="00D90F87" w:rsidRPr="00692DF1">
        <w:rPr>
          <w:bCs/>
        </w:rPr>
        <w:t>Нерюнгринский</w:t>
      </w:r>
      <w:proofErr w:type="gramEnd"/>
      <w:r w:rsidR="00D90F87" w:rsidRPr="00692DF1">
        <w:rPr>
          <w:bCs/>
        </w:rPr>
        <w:t xml:space="preserve"> район</w:t>
      </w:r>
      <w:r w:rsidR="00D90F87" w:rsidRPr="00C26E70">
        <w:rPr>
          <w:bCs/>
        </w:rPr>
        <w:t>»</w:t>
      </w:r>
      <w:r w:rsidR="00D90F87">
        <w:rPr>
          <w:bCs/>
        </w:rPr>
        <w:t xml:space="preserve"> </w:t>
      </w:r>
      <w:r w:rsidR="00A92EB9">
        <w:t xml:space="preserve">расчет стоимости аренды произведен без учета поправочных коэффициентов. </w:t>
      </w:r>
    </w:p>
    <w:p w:rsidR="003D1C5E" w:rsidRDefault="0061786D" w:rsidP="00A92EB9">
      <w:pPr>
        <w:tabs>
          <w:tab w:val="left" w:pos="284"/>
          <w:tab w:val="num" w:pos="860"/>
        </w:tabs>
        <w:autoSpaceDE w:val="0"/>
        <w:jc w:val="both"/>
      </w:pPr>
      <w:r w:rsidRPr="0061786D">
        <w:t xml:space="preserve">- </w:t>
      </w:r>
      <w:r w:rsidR="00A92EB9" w:rsidRPr="0061786D">
        <w:t>В нарушение пункта 5.3. раздела 5 Устава, раздела 3. Порядка предоставления платных услуг МУ</w:t>
      </w:r>
      <w:r w:rsidR="00A92EB9" w:rsidRPr="006462A9">
        <w:t xml:space="preserve"> ЦРФиС - Крытый стадион «Горняк</w:t>
      </w:r>
      <w:r w:rsidR="00A92EB9">
        <w:t>» без согласования с Комитетом земельных и имущественных отношений передано в аренду имущество, находящееся в муниципальной собственности МО «Нерюнгринский район».</w:t>
      </w:r>
      <w:r w:rsidR="00052192">
        <w:t xml:space="preserve"> </w:t>
      </w:r>
    </w:p>
    <w:p w:rsidR="006350D3" w:rsidRDefault="00A92EB9" w:rsidP="006350D3">
      <w:pPr>
        <w:tabs>
          <w:tab w:val="left" w:pos="284"/>
          <w:tab w:val="num" w:pos="860"/>
        </w:tabs>
        <w:autoSpaceDE w:val="0"/>
        <w:jc w:val="both"/>
      </w:pPr>
      <w:r>
        <w:t>-</w:t>
      </w:r>
      <w:r w:rsidR="00821535">
        <w:t xml:space="preserve"> </w:t>
      </w:r>
      <w:r w:rsidRPr="00821535">
        <w:t>В нарушение</w:t>
      </w:r>
      <w:r w:rsidRPr="00CC247C">
        <w:rPr>
          <w:b/>
        </w:rPr>
        <w:t xml:space="preserve"> </w:t>
      </w:r>
      <w:r w:rsidRPr="00CC247C">
        <w:t>статьи 9 Федерального закона от 06.12.2011 г. № 402-ФЗ «О бухгалтерском</w:t>
      </w:r>
      <w:r w:rsidRPr="00277CBE">
        <w:t xml:space="preserve"> учете» оказание услуг </w:t>
      </w:r>
      <w:r>
        <w:t>по заключенным договорам аренды</w:t>
      </w:r>
      <w:r w:rsidR="00A62A20">
        <w:t>, указанным в акте проверки от 15.08.2016 г.,</w:t>
      </w:r>
      <w:r>
        <w:t xml:space="preserve"> и факт оплаты не подтверждены </w:t>
      </w:r>
      <w:r w:rsidRPr="00277CBE">
        <w:t>первичными документам</w:t>
      </w:r>
      <w:r>
        <w:t>и</w:t>
      </w:r>
      <w:r w:rsidR="00821535">
        <w:t xml:space="preserve">. </w:t>
      </w:r>
      <w:r w:rsidR="006350D3">
        <w:t xml:space="preserve">Из пояснений, предоставленных  </w:t>
      </w:r>
      <w:r w:rsidR="006350D3" w:rsidRPr="006462A9">
        <w:t>МУ ЦРФиС - Крытый стадион «Горняк</w:t>
      </w:r>
      <w:r w:rsidR="006350D3">
        <w:t xml:space="preserve">» (исх. № 173 от 10.08.2016 г.) следует, что по заключенным договорам аренды помещения под торговую деятельность оплата производилась в кассу учреждения. В лентах </w:t>
      </w:r>
      <w:r w:rsidR="006350D3">
        <w:rPr>
          <w:lang w:val="en-US"/>
        </w:rPr>
        <w:t>Z</w:t>
      </w:r>
      <w:r w:rsidR="006350D3">
        <w:t xml:space="preserve"> - отчетов кассового аппарата данные суммы отражены в отдельной строке «аренда». Учет по поступившим средствам ведется в реестрах по каждому контрагенту отдельно (копии прилагаются). Проверка показала:</w:t>
      </w:r>
      <w:r w:rsidR="000C6C76">
        <w:t xml:space="preserve"> </w:t>
      </w:r>
      <w:r w:rsidR="006350D3">
        <w:t xml:space="preserve">оплата за платные услуги от юридических лиц </w:t>
      </w:r>
      <w:r w:rsidR="006350D3">
        <w:lastRenderedPageBreak/>
        <w:t>принималась в кассе как от физических лиц, приходные ордера в разрезе плательщиков-контрагентов не оформлялись. Выручка в бухгалтерском учете отражалась итогом поступивших денежных сре</w:t>
      </w:r>
      <w:proofErr w:type="gramStart"/>
      <w:r w:rsidR="006350D3">
        <w:t>дств в к</w:t>
      </w:r>
      <w:proofErr w:type="gramEnd"/>
      <w:r w:rsidR="006350D3">
        <w:t>ассе к концу дня;</w:t>
      </w:r>
      <w:r w:rsidR="000C6C76">
        <w:t xml:space="preserve"> </w:t>
      </w:r>
      <w:r w:rsidR="006350D3">
        <w:t>копии предоставленных в Контрольно-счетную палату реестров представляют собой таблицы, заполненные от руки с указанием даты, суммы и подписи кассира. Представленные внутренние документы не утверждены в учетной политике учреждения</w:t>
      </w:r>
      <w:r w:rsidR="000C6C76">
        <w:t>.</w:t>
      </w:r>
    </w:p>
    <w:p w:rsidR="00A92EB9" w:rsidRPr="0091244D" w:rsidRDefault="00A92EB9" w:rsidP="00A92EB9">
      <w:pPr>
        <w:jc w:val="both"/>
      </w:pPr>
      <w:proofErr w:type="gramStart"/>
      <w:r>
        <w:t>-</w:t>
      </w:r>
      <w:r w:rsidR="00A62A20">
        <w:t xml:space="preserve"> </w:t>
      </w:r>
      <w:r w:rsidRPr="00A62A20">
        <w:t>В нарушение</w:t>
      </w:r>
      <w:r w:rsidRPr="0091244D">
        <w:t xml:space="preserve"> пункт</w:t>
      </w:r>
      <w:r>
        <w:t>а</w:t>
      </w:r>
      <w:r w:rsidRPr="0091244D">
        <w:t xml:space="preserve"> 197</w:t>
      </w:r>
      <w:r>
        <w:t xml:space="preserve"> </w:t>
      </w:r>
      <w:r w:rsidRPr="0091244D">
        <w:t xml:space="preserve">Приказа Минфина РФ от </w:t>
      </w:r>
      <w:r>
        <w:t>0</w:t>
      </w:r>
      <w:r w:rsidRPr="0091244D">
        <w:t>1</w:t>
      </w:r>
      <w:r>
        <w:t>.12.</w:t>
      </w:r>
      <w:r w:rsidRPr="0091244D">
        <w:t xml:space="preserve">2010 г. </w:t>
      </w:r>
      <w:r>
        <w:t>№</w:t>
      </w:r>
      <w:r w:rsidRPr="0091244D">
        <w:t> </w:t>
      </w:r>
      <w:r>
        <w:t>157н «</w:t>
      </w:r>
      <w:r w:rsidRPr="0091244D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</w:t>
      </w:r>
      <w:r w:rsidRPr="0091244D">
        <w:t xml:space="preserve"> в бухгалтерском </w:t>
      </w:r>
      <w:r>
        <w:t xml:space="preserve">(бюджетном) </w:t>
      </w:r>
      <w:r w:rsidRPr="0091244D">
        <w:t xml:space="preserve">учете </w:t>
      </w:r>
      <w:r w:rsidRPr="006462A9">
        <w:t>МУ ЦРФиС - Крытый стадион «Горняк</w:t>
      </w:r>
      <w:r>
        <w:t xml:space="preserve">» </w:t>
      </w:r>
      <w:r w:rsidRPr="0091244D">
        <w:t xml:space="preserve">начисление и учет доходов </w:t>
      </w:r>
      <w:r>
        <w:t xml:space="preserve">от собственности </w:t>
      </w:r>
      <w:r w:rsidRPr="0091244D">
        <w:t xml:space="preserve">ведется </w:t>
      </w:r>
      <w:r>
        <w:t>с</w:t>
      </w:r>
      <w:proofErr w:type="gramEnd"/>
      <w:r>
        <w:t xml:space="preserve"> </w:t>
      </w:r>
      <w:r w:rsidRPr="0091244D">
        <w:t>применени</w:t>
      </w:r>
      <w:r>
        <w:t>ем</w:t>
      </w:r>
      <w:r w:rsidRPr="0091244D">
        <w:t xml:space="preserve"> счет</w:t>
      </w:r>
      <w:r>
        <w:t>а</w:t>
      </w:r>
      <w:r w:rsidRPr="0091244D">
        <w:t xml:space="preserve"> бухг</w:t>
      </w:r>
      <w:r>
        <w:t>алтерского (бюджетного) учета: 0 2</w:t>
      </w:r>
      <w:r w:rsidRPr="0091244D">
        <w:t>0</w:t>
      </w:r>
      <w:r>
        <w:t xml:space="preserve">5 31 000 </w:t>
      </w:r>
      <w:r w:rsidRPr="0091244D">
        <w:t xml:space="preserve">«Расчеты по </w:t>
      </w:r>
      <w:r>
        <w:t>доходам от платных услуг</w:t>
      </w:r>
      <w:r w:rsidRPr="0091244D">
        <w:t>»</w:t>
      </w:r>
      <w:r>
        <w:t>, необходимо отразить на</w:t>
      </w:r>
      <w:r w:rsidRPr="0091244D">
        <w:t xml:space="preserve"> счет</w:t>
      </w:r>
      <w:r>
        <w:t>е 0 205 21 000</w:t>
      </w:r>
      <w:r w:rsidRPr="0091244D">
        <w:t xml:space="preserve"> «Расчеты по </w:t>
      </w:r>
      <w:r>
        <w:t>доходам от собственности</w:t>
      </w:r>
      <w:r w:rsidRPr="0091244D">
        <w:t>»</w:t>
      </w:r>
      <w:r>
        <w:t xml:space="preserve"> в разрезе контрагентов.</w:t>
      </w:r>
    </w:p>
    <w:p w:rsidR="00A92EB9" w:rsidRPr="00C309B2" w:rsidRDefault="00A92EB9" w:rsidP="00A92EB9">
      <w:pPr>
        <w:jc w:val="both"/>
        <w:rPr>
          <w:bCs/>
          <w:u w:val="single"/>
        </w:rPr>
      </w:pPr>
      <w:r w:rsidRPr="00C309B2">
        <w:rPr>
          <w:bCs/>
          <w:u w:val="single"/>
        </w:rPr>
        <w:t xml:space="preserve">Учитывая все вышеизложенное,  когда: </w:t>
      </w:r>
    </w:p>
    <w:p w:rsidR="00A92EB9" w:rsidRPr="007A3983" w:rsidRDefault="00A92EB9" w:rsidP="00EA1216">
      <w:pPr>
        <w:pStyle w:val="af7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/>
          <w:bCs/>
          <w:sz w:val="24"/>
          <w:szCs w:val="24"/>
        </w:rPr>
      </w:pPr>
      <w:r w:rsidRPr="007A3983">
        <w:rPr>
          <w:rFonts w:ascii="Times New Roman" w:hAnsi="Times New Roman"/>
          <w:bCs/>
          <w:sz w:val="24"/>
          <w:szCs w:val="24"/>
        </w:rPr>
        <w:t xml:space="preserve">калькуляции не включают в себя фактические затраты учреждения, произведенные при оказании платных услуг; </w:t>
      </w:r>
    </w:p>
    <w:p w:rsidR="00A92EB9" w:rsidRPr="007A3983" w:rsidRDefault="00A92EB9" w:rsidP="00EA1216">
      <w:pPr>
        <w:pStyle w:val="af7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/>
          <w:bCs/>
          <w:sz w:val="24"/>
          <w:szCs w:val="24"/>
        </w:rPr>
      </w:pPr>
      <w:r w:rsidRPr="007A3983">
        <w:rPr>
          <w:rFonts w:ascii="Times New Roman" w:hAnsi="Times New Roman"/>
          <w:bCs/>
          <w:sz w:val="24"/>
          <w:szCs w:val="24"/>
        </w:rPr>
        <w:t>финансирование платных услуг производится за счет бюджетных средств,</w:t>
      </w:r>
      <w:r w:rsidRPr="007A3983">
        <w:rPr>
          <w:rFonts w:ascii="Times New Roman" w:hAnsi="Times New Roman"/>
          <w:sz w:val="24"/>
          <w:szCs w:val="24"/>
        </w:rPr>
        <w:t xml:space="preserve"> выделенных на осуществление основной деятельности МУ ЦРФиС - Крытый стадион «Горняк»</w:t>
      </w:r>
      <w:r w:rsidRPr="007A3983">
        <w:rPr>
          <w:rFonts w:ascii="Times New Roman" w:hAnsi="Times New Roman"/>
          <w:bCs/>
          <w:sz w:val="24"/>
          <w:szCs w:val="24"/>
        </w:rPr>
        <w:t>;</w:t>
      </w:r>
    </w:p>
    <w:p w:rsidR="00A92EB9" w:rsidRPr="007A3983" w:rsidRDefault="00A92EB9" w:rsidP="00EA1216">
      <w:pPr>
        <w:pStyle w:val="af7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7A3983">
        <w:rPr>
          <w:rFonts w:ascii="Times New Roman" w:hAnsi="Times New Roman"/>
          <w:bCs/>
          <w:sz w:val="24"/>
          <w:szCs w:val="24"/>
        </w:rPr>
        <w:t>отсутствует прозрачность учета</w:t>
      </w:r>
      <w:r w:rsidRPr="007A3983">
        <w:rPr>
          <w:rFonts w:ascii="Times New Roman" w:hAnsi="Times New Roman"/>
          <w:bCs/>
          <w:i/>
          <w:sz w:val="24"/>
          <w:szCs w:val="24"/>
        </w:rPr>
        <w:t>;</w:t>
      </w:r>
    </w:p>
    <w:p w:rsidR="00A92EB9" w:rsidRPr="00EA1216" w:rsidRDefault="00A92EB9" w:rsidP="00EA1216">
      <w:pPr>
        <w:pStyle w:val="af7"/>
        <w:numPr>
          <w:ilvl w:val="0"/>
          <w:numId w:val="18"/>
        </w:numPr>
        <w:spacing w:after="0" w:line="240" w:lineRule="auto"/>
        <w:ind w:left="426" w:hanging="142"/>
        <w:jc w:val="both"/>
        <w:rPr>
          <w:rFonts w:ascii="Times New Roman" w:hAnsi="Times New Roman"/>
          <w:bCs/>
          <w:sz w:val="24"/>
          <w:szCs w:val="24"/>
        </w:rPr>
      </w:pPr>
      <w:r w:rsidRPr="007A3983">
        <w:rPr>
          <w:rFonts w:ascii="Times New Roman" w:hAnsi="Times New Roman"/>
          <w:bCs/>
          <w:sz w:val="24"/>
          <w:szCs w:val="24"/>
        </w:rPr>
        <w:t xml:space="preserve">учреждение </w:t>
      </w:r>
      <w:r w:rsidRPr="00EA1216">
        <w:rPr>
          <w:rFonts w:ascii="Times New Roman" w:hAnsi="Times New Roman"/>
          <w:bCs/>
          <w:sz w:val="24"/>
          <w:szCs w:val="24"/>
        </w:rPr>
        <w:t>самостоятельно, без согласия собственника сдает в аренду помещения.</w:t>
      </w:r>
    </w:p>
    <w:p w:rsidR="00A92EB9" w:rsidRPr="00BF3A5B" w:rsidRDefault="00A92EB9" w:rsidP="00A92EB9">
      <w:pPr>
        <w:ind w:firstLine="284"/>
        <w:jc w:val="both"/>
      </w:pPr>
      <w:proofErr w:type="gramStart"/>
      <w:r w:rsidRPr="00BF3A5B">
        <w:rPr>
          <w:bCs/>
        </w:rPr>
        <w:t xml:space="preserve">Можно сделать вывод о том, </w:t>
      </w:r>
      <w:r w:rsidRPr="00740DCF">
        <w:t xml:space="preserve">что затраты, понесенные за счет платной деятельности и отраженные в калькуляциях платных услуг, практически в полном объеме компенсируются </w:t>
      </w:r>
      <w:r w:rsidRPr="00740DCF">
        <w:rPr>
          <w:bCs/>
        </w:rPr>
        <w:t>за счет бюджетных средств,</w:t>
      </w:r>
      <w:r w:rsidRPr="00740DCF">
        <w:t xml:space="preserve"> выделенных на осуществление основной деятельности МУ ЦРФиС - Крытый стадион «Горняк», что </w:t>
      </w:r>
      <w:r w:rsidRPr="00740DCF">
        <w:rPr>
          <w:bCs/>
        </w:rPr>
        <w:t xml:space="preserve"> значительно увеличивает нагрузку на бюджет Нерюнгринского района</w:t>
      </w:r>
      <w:r w:rsidRPr="00740DCF">
        <w:t>.</w:t>
      </w:r>
      <w:proofErr w:type="gramEnd"/>
    </w:p>
    <w:p w:rsidR="00A92EB9" w:rsidRDefault="00A92EB9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6C76" w:rsidRPr="00B775A7" w:rsidRDefault="000C6C76" w:rsidP="000C6C76">
      <w:pPr>
        <w:ind w:firstLine="284"/>
        <w:jc w:val="both"/>
        <w:rPr>
          <w:b/>
        </w:rPr>
      </w:pPr>
      <w:r w:rsidRPr="00B775A7">
        <w:rPr>
          <w:b/>
        </w:rPr>
        <w:t>1</w:t>
      </w:r>
      <w:r w:rsidR="00B775A7" w:rsidRPr="00B775A7">
        <w:rPr>
          <w:b/>
        </w:rPr>
        <w:t>6</w:t>
      </w:r>
      <w:r w:rsidRPr="00B775A7">
        <w:rPr>
          <w:b/>
        </w:rPr>
        <w:t xml:space="preserve">. Анализ выполнения муниципальной  программы в части, относящейся к </w:t>
      </w:r>
      <w:r w:rsidRPr="00B775A7">
        <w:rPr>
          <w:b/>
          <w:bCs/>
        </w:rPr>
        <w:t>МУ ЦРФиС – Крытый стадион «Горняк»</w:t>
      </w:r>
      <w:r w:rsidRPr="00B775A7">
        <w:rPr>
          <w:b/>
        </w:rPr>
        <w:t xml:space="preserve"> в разрезе мероприятий и целевых индикаторов. </w:t>
      </w:r>
    </w:p>
    <w:p w:rsidR="000C6C76" w:rsidRDefault="000C6C76" w:rsidP="000C6C76">
      <w:pPr>
        <w:ind w:firstLine="284"/>
        <w:jc w:val="both"/>
      </w:pPr>
      <w:r>
        <w:t>Муниципальная программа «Развитие физической культуры и спорта в муниципальном образовании «</w:t>
      </w:r>
      <w:r w:rsidRPr="004F372B">
        <w:t>Нерюнгринск</w:t>
      </w:r>
      <w:r>
        <w:t>ий</w:t>
      </w:r>
      <w:r w:rsidRPr="004F372B">
        <w:t xml:space="preserve"> район</w:t>
      </w:r>
      <w:r>
        <w:t>»</w:t>
      </w:r>
      <w:r w:rsidRPr="004F372B">
        <w:t xml:space="preserve"> на </w:t>
      </w:r>
      <w:r w:rsidRPr="00433939">
        <w:t>2014-2016</w:t>
      </w:r>
      <w:r w:rsidRPr="004F372B">
        <w:t xml:space="preserve"> годы</w:t>
      </w:r>
      <w:r>
        <w:t xml:space="preserve">» (далее Программа) разработана отделом физической культуры и спорта Нерюнгринской районной администрации и утверждена Постановлением Нерюнгринской районной администрации от 12.11.2012 г. № 2331. </w:t>
      </w:r>
    </w:p>
    <w:p w:rsidR="000C6C76" w:rsidRDefault="000C6C76" w:rsidP="000C6C76">
      <w:pPr>
        <w:pStyle w:val="affa"/>
        <w:ind w:firstLine="284"/>
        <w:jc w:val="both"/>
        <w:rPr>
          <w:rFonts w:ascii="Times New Roman" w:hAnsi="Times New Roman" w:cs="Times New Roman"/>
        </w:rPr>
      </w:pPr>
      <w:r w:rsidRPr="00A30A1B">
        <w:rPr>
          <w:rFonts w:ascii="Times New Roman" w:hAnsi="Times New Roman" w:cs="Times New Roman"/>
          <w:b/>
        </w:rPr>
        <w:t xml:space="preserve">Цель муниципальной целевой программы: </w:t>
      </w:r>
      <w:r w:rsidRPr="00A30A1B">
        <w:rPr>
          <w:rFonts w:ascii="Times New Roman" w:hAnsi="Times New Roman" w:cs="Times New Roman"/>
        </w:rPr>
        <w:t>Создание условий для устойчивого и динамичного развития физической культуры и спорта в Нерюнгринском районе.</w:t>
      </w:r>
    </w:p>
    <w:p w:rsidR="00B775A7" w:rsidRDefault="000C6C76" w:rsidP="000C6C76">
      <w:pPr>
        <w:ind w:firstLine="284"/>
        <w:jc w:val="both"/>
      </w:pPr>
      <w:r w:rsidRPr="00F30B1E">
        <w:t xml:space="preserve">Выполнение Программы за 2014 год по источникам финансирования, приведено в таблице:    </w:t>
      </w:r>
    </w:p>
    <w:p w:rsidR="000C6C76" w:rsidRPr="004426F8" w:rsidRDefault="000C6C76" w:rsidP="000C6C76">
      <w:pPr>
        <w:ind w:firstLine="284"/>
        <w:jc w:val="right"/>
        <w:rPr>
          <w:sz w:val="20"/>
          <w:szCs w:val="20"/>
        </w:rPr>
      </w:pPr>
      <w:r w:rsidRPr="004426F8">
        <w:rPr>
          <w:sz w:val="20"/>
          <w:szCs w:val="20"/>
        </w:rPr>
        <w:t>Тыс. руб.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829"/>
        <w:gridCol w:w="851"/>
        <w:gridCol w:w="856"/>
        <w:gridCol w:w="851"/>
        <w:gridCol w:w="868"/>
        <w:gridCol w:w="833"/>
        <w:gridCol w:w="850"/>
        <w:gridCol w:w="709"/>
        <w:gridCol w:w="851"/>
        <w:gridCol w:w="708"/>
      </w:tblGrid>
      <w:tr w:rsidR="000C6C76" w:rsidRPr="00F30B1E" w:rsidTr="000C6C76">
        <w:trPr>
          <w:trHeight w:val="58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C20400" w:rsidRDefault="000C6C76" w:rsidP="000C6C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0400">
              <w:rPr>
                <w:b/>
                <w:color w:val="000000"/>
                <w:sz w:val="18"/>
                <w:szCs w:val="18"/>
              </w:rPr>
              <w:t>2014</w:t>
            </w:r>
          </w:p>
        </w:tc>
      </w:tr>
      <w:tr w:rsidR="000C6C76" w:rsidRPr="00F30B1E" w:rsidTr="000C6C76">
        <w:trPr>
          <w:trHeight w:val="240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выполненные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 xml:space="preserve"> % исполнения</w:t>
            </w:r>
          </w:p>
        </w:tc>
      </w:tr>
      <w:tr w:rsidR="000C6C76" w:rsidRPr="00F30B1E" w:rsidTr="000C6C76">
        <w:trPr>
          <w:trHeight w:val="116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ВБИ</w:t>
            </w:r>
          </w:p>
        </w:tc>
      </w:tr>
      <w:tr w:rsidR="000C6C76" w:rsidRPr="00F30B1E" w:rsidTr="000C6C76">
        <w:trPr>
          <w:trHeight w:val="24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8"/>
                <w:szCs w:val="18"/>
              </w:rPr>
            </w:pPr>
            <w:r w:rsidRPr="00C20400">
              <w:rPr>
                <w:b/>
                <w:color w:val="000000"/>
                <w:sz w:val="18"/>
                <w:szCs w:val="18"/>
              </w:rPr>
              <w:t>Направление I. Создание условий для развития материально-технического обеспечения спортивных объектов.</w:t>
            </w:r>
          </w:p>
        </w:tc>
      </w:tr>
      <w:tr w:rsidR="000C6C76" w:rsidRPr="00F30B1E" w:rsidTr="000C6C76">
        <w:trPr>
          <w:trHeight w:val="31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6"/>
                <w:szCs w:val="16"/>
              </w:rPr>
            </w:pPr>
            <w:r w:rsidRPr="00550BDD">
              <w:rPr>
                <w:color w:val="000000"/>
                <w:sz w:val="16"/>
                <w:szCs w:val="16"/>
              </w:rPr>
              <w:t>Задача 1.2. Оказание услуг в области развития физической культуры и спорта Муниципальным учреждением Центр развития физической культуры и спорта - Крытый стадион "Горняк"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54 462,4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12 975,4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49 872,9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</w:t>
            </w:r>
          </w:p>
        </w:tc>
      </w:tr>
      <w:tr w:rsidR="000C6C76" w:rsidRPr="00F30B1E" w:rsidTr="000C6C76">
        <w:trPr>
          <w:trHeight w:val="1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0B1E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C826E9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26E9">
              <w:rPr>
                <w:b/>
                <w:color w:val="000000"/>
                <w:sz w:val="16"/>
                <w:szCs w:val="16"/>
              </w:rPr>
              <w:t>356,2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B28C0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28C0">
              <w:rPr>
                <w:b/>
                <w:color w:val="000000"/>
                <w:sz w:val="16"/>
                <w:szCs w:val="16"/>
              </w:rPr>
              <w:t>54 462,4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C826E9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826E9">
              <w:rPr>
                <w:b/>
                <w:color w:val="000000"/>
                <w:sz w:val="16"/>
                <w:szCs w:val="16"/>
              </w:rPr>
              <w:t>12 975,4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C826E9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26E9">
              <w:rPr>
                <w:b/>
                <w:color w:val="000000"/>
                <w:sz w:val="16"/>
                <w:szCs w:val="16"/>
              </w:rPr>
              <w:t>356,2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B28C0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28C0">
              <w:rPr>
                <w:b/>
                <w:color w:val="000000"/>
                <w:sz w:val="16"/>
                <w:szCs w:val="16"/>
              </w:rPr>
              <w:t>49 872,9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A15329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329">
              <w:rPr>
                <w:b/>
                <w:color w:val="000000"/>
                <w:sz w:val="16"/>
                <w:szCs w:val="16"/>
              </w:rPr>
              <w:t>10 722,1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82,6</w:t>
            </w:r>
          </w:p>
        </w:tc>
      </w:tr>
    </w:tbl>
    <w:p w:rsidR="000C6C76" w:rsidRPr="00F30B1E" w:rsidRDefault="000C6C76" w:rsidP="000C6C76">
      <w:pPr>
        <w:ind w:firstLine="284"/>
        <w:jc w:val="both"/>
      </w:pPr>
      <w:r w:rsidRPr="00F30B1E">
        <w:t xml:space="preserve">Выполнение Программы за 2014 год по источникам финансирования, приведено в таблице:      </w:t>
      </w:r>
    </w:p>
    <w:p w:rsidR="000C6C76" w:rsidRDefault="000C6C76" w:rsidP="000C6C76">
      <w:pPr>
        <w:jc w:val="both"/>
      </w:pPr>
      <w:r>
        <w:t>Утвержденный план на год – 67 794,0 тыс. руб.;</w:t>
      </w:r>
    </w:p>
    <w:p w:rsidR="000C6C76" w:rsidRDefault="000C6C76" w:rsidP="000C6C76">
      <w:pPr>
        <w:jc w:val="both"/>
      </w:pPr>
      <w:r>
        <w:t>Выполнение утвержденных программных мероприятий составило 60 951,2 тыс. руб. –89,9%;</w:t>
      </w:r>
    </w:p>
    <w:p w:rsidR="000C6C76" w:rsidRDefault="000C6C76" w:rsidP="000C6C76">
      <w:pPr>
        <w:jc w:val="both"/>
      </w:pPr>
      <w:r>
        <w:t>Остаток не освоенных денежных средств составил 6 842,8 тыс. руб., в том числе средства местного бюджета – 4589,5 тыс. руб., внебюджетные средства -2 253,3 тыс. руб.</w:t>
      </w:r>
    </w:p>
    <w:p w:rsidR="000C6C76" w:rsidRDefault="000C6C76" w:rsidP="000C6C76">
      <w:pPr>
        <w:jc w:val="both"/>
      </w:pPr>
      <w:r>
        <w:t>Причина не освоения средств, выделенных на реализацию:</w:t>
      </w:r>
    </w:p>
    <w:p w:rsidR="000C6C76" w:rsidRDefault="00787FA3" w:rsidP="000C6C76">
      <w:pPr>
        <w:jc w:val="both"/>
      </w:pPr>
      <w:r w:rsidRPr="00787FA3">
        <w:rPr>
          <w:u w:val="single"/>
        </w:rPr>
        <w:t>с</w:t>
      </w:r>
      <w:r w:rsidR="000C6C76" w:rsidRPr="00787FA3">
        <w:rPr>
          <w:u w:val="single"/>
        </w:rPr>
        <w:t>редства местного бюджета</w:t>
      </w:r>
      <w:r w:rsidR="000C6C76">
        <w:t>:</w:t>
      </w:r>
    </w:p>
    <w:p w:rsidR="000C6C76" w:rsidRDefault="000C6C76" w:rsidP="000C6C76">
      <w:pPr>
        <w:jc w:val="both"/>
      </w:pPr>
      <w:r>
        <w:t>-экономии по начислениям на заработную плату –115,7 тыс. руб.;</w:t>
      </w:r>
    </w:p>
    <w:p w:rsidR="000C6C76" w:rsidRDefault="000C6C76" w:rsidP="000C6C76">
      <w:pPr>
        <w:jc w:val="both"/>
      </w:pPr>
      <w:r>
        <w:lastRenderedPageBreak/>
        <w:t>-экономии по коммунальным услугам – 2 005,5тыс. руб.;</w:t>
      </w:r>
    </w:p>
    <w:p w:rsidR="000C6C76" w:rsidRDefault="000C6C76" w:rsidP="000C6C76">
      <w:pPr>
        <w:jc w:val="both"/>
      </w:pPr>
      <w:r>
        <w:t>-экономия по услугам связи – 52,9 тыс. руб.;</w:t>
      </w:r>
    </w:p>
    <w:p w:rsidR="000C6C76" w:rsidRDefault="000C6C76" w:rsidP="000C6C76">
      <w:pPr>
        <w:jc w:val="both"/>
      </w:pPr>
      <w:r>
        <w:t>-экономия по транспортным расходам – 20,9 тыс. руб.;</w:t>
      </w:r>
    </w:p>
    <w:p w:rsidR="000C6C76" w:rsidRDefault="000C6C76" w:rsidP="000C6C76">
      <w:pPr>
        <w:jc w:val="both"/>
      </w:pPr>
      <w:r>
        <w:t>-не израсходованы средства на приобретение материальных запасов – 584,3 тыс. руб.;</w:t>
      </w:r>
    </w:p>
    <w:p w:rsidR="000C6C76" w:rsidRDefault="000C6C76" w:rsidP="000C6C76">
      <w:pPr>
        <w:jc w:val="both"/>
      </w:pPr>
      <w:r w:rsidRPr="0060502E">
        <w:t xml:space="preserve">-экономия по прочим услугам – </w:t>
      </w:r>
      <w:r>
        <w:t>584,0</w:t>
      </w:r>
      <w:r w:rsidRPr="0060502E">
        <w:t xml:space="preserve"> тыс. руб.;</w:t>
      </w:r>
    </w:p>
    <w:p w:rsidR="000C6C76" w:rsidRDefault="000C6C76" w:rsidP="000C6C76">
      <w:pPr>
        <w:jc w:val="both"/>
      </w:pPr>
      <w:r>
        <w:t>-экономия по услугам по содержанию здания – 1 226,2 тыс. руб.</w:t>
      </w:r>
    </w:p>
    <w:p w:rsidR="000C6C76" w:rsidRPr="00787FA3" w:rsidRDefault="000C6C76" w:rsidP="000C6C76">
      <w:pPr>
        <w:jc w:val="both"/>
        <w:rPr>
          <w:u w:val="single"/>
        </w:rPr>
      </w:pPr>
      <w:r w:rsidRPr="00787FA3">
        <w:rPr>
          <w:u w:val="single"/>
        </w:rPr>
        <w:t>Внебюджетные средства:</w:t>
      </w:r>
    </w:p>
    <w:p w:rsidR="000C6C76" w:rsidRDefault="000C6C76" w:rsidP="000C6C76">
      <w:pPr>
        <w:jc w:val="both"/>
      </w:pPr>
      <w:r>
        <w:t>-экономии по начислениям на заработную плату – 141,0 тыс. руб.;</w:t>
      </w:r>
    </w:p>
    <w:p w:rsidR="000C6C76" w:rsidRDefault="000C6C76" w:rsidP="000C6C76">
      <w:pPr>
        <w:jc w:val="both"/>
      </w:pPr>
      <w:r>
        <w:t>-экономия по услугам связи – 70,5 тыс. руб.;</w:t>
      </w:r>
    </w:p>
    <w:p w:rsidR="000C6C76" w:rsidRDefault="000C6C76" w:rsidP="000C6C76">
      <w:pPr>
        <w:jc w:val="both"/>
      </w:pPr>
      <w:r>
        <w:t>-экономия по транспортным расходам – 282,7 тыс. руб.;</w:t>
      </w:r>
    </w:p>
    <w:p w:rsidR="000C6C76" w:rsidRDefault="000C6C76" w:rsidP="000C6C76">
      <w:pPr>
        <w:jc w:val="both"/>
      </w:pPr>
      <w:r>
        <w:t>-экономии по арендной плате – 6,8тыс. руб.;</w:t>
      </w:r>
    </w:p>
    <w:p w:rsidR="000C6C76" w:rsidRDefault="000C6C76" w:rsidP="000C6C76">
      <w:pPr>
        <w:jc w:val="both"/>
      </w:pPr>
      <w:r>
        <w:t>-экономия по услугам по содержанию имущества – 508,6 тыс. руб.</w:t>
      </w:r>
    </w:p>
    <w:p w:rsidR="000C6C76" w:rsidRDefault="000C6C76" w:rsidP="000C6C76">
      <w:pPr>
        <w:jc w:val="both"/>
      </w:pPr>
      <w:r>
        <w:t>-экономия по прочим услугам – 667,0 тыс. руб.</w:t>
      </w:r>
    </w:p>
    <w:p w:rsidR="000C6C76" w:rsidRDefault="000C6C76" w:rsidP="000C6C76">
      <w:pPr>
        <w:ind w:firstLine="284"/>
        <w:jc w:val="both"/>
      </w:pPr>
      <w:r w:rsidRPr="00F30B1E">
        <w:t>Выполнение Программы за 201</w:t>
      </w:r>
      <w:r>
        <w:t>5</w:t>
      </w:r>
      <w:r w:rsidRPr="00F30B1E">
        <w:t xml:space="preserve"> год по источникам финансирования, приведено в таблице:      </w:t>
      </w:r>
    </w:p>
    <w:p w:rsidR="000C6C76" w:rsidRPr="004426F8" w:rsidRDefault="000C6C76" w:rsidP="000C6C76">
      <w:pPr>
        <w:ind w:firstLine="284"/>
        <w:jc w:val="right"/>
        <w:rPr>
          <w:sz w:val="20"/>
          <w:szCs w:val="20"/>
        </w:rPr>
      </w:pPr>
      <w:r w:rsidRPr="004426F8">
        <w:rPr>
          <w:sz w:val="20"/>
          <w:szCs w:val="20"/>
        </w:rPr>
        <w:t>Тыс. руб.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829"/>
        <w:gridCol w:w="851"/>
        <w:gridCol w:w="856"/>
        <w:gridCol w:w="851"/>
        <w:gridCol w:w="868"/>
        <w:gridCol w:w="833"/>
        <w:gridCol w:w="850"/>
        <w:gridCol w:w="709"/>
        <w:gridCol w:w="851"/>
        <w:gridCol w:w="708"/>
      </w:tblGrid>
      <w:tr w:rsidR="000C6C76" w:rsidRPr="00F30B1E" w:rsidTr="000C6C76">
        <w:trPr>
          <w:trHeight w:val="58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F30B1E">
              <w:rPr>
                <w:color w:val="000000"/>
                <w:sz w:val="18"/>
                <w:szCs w:val="18"/>
              </w:rPr>
              <w:t>аименование мероприятий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C20400" w:rsidRDefault="000C6C76" w:rsidP="000C6C7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0400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0C6C76" w:rsidRPr="00F30B1E" w:rsidTr="000C6C76">
        <w:trPr>
          <w:trHeight w:val="240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выполненные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 xml:space="preserve"> % исполнения</w:t>
            </w:r>
          </w:p>
        </w:tc>
      </w:tr>
      <w:tr w:rsidR="000C6C76" w:rsidRPr="00F30B1E" w:rsidTr="000C6C76">
        <w:trPr>
          <w:trHeight w:val="116"/>
        </w:trPr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F30B1E">
              <w:rPr>
                <w:color w:val="000000"/>
                <w:sz w:val="18"/>
                <w:szCs w:val="18"/>
              </w:rPr>
              <w:t>ВБИ</w:t>
            </w:r>
          </w:p>
        </w:tc>
      </w:tr>
      <w:tr w:rsidR="000C6C76" w:rsidRPr="00F30B1E" w:rsidTr="000C6C76">
        <w:trPr>
          <w:trHeight w:val="24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8"/>
                <w:szCs w:val="18"/>
              </w:rPr>
            </w:pPr>
            <w:r w:rsidRPr="00C20400">
              <w:rPr>
                <w:b/>
                <w:color w:val="000000"/>
                <w:sz w:val="18"/>
                <w:szCs w:val="18"/>
              </w:rPr>
              <w:t>Направление I. Создание условий для развития материально-технического обеспечения спортивных объектов.</w:t>
            </w:r>
          </w:p>
        </w:tc>
      </w:tr>
      <w:tr w:rsidR="000C6C76" w:rsidRPr="00F30B1E" w:rsidTr="000C6C76">
        <w:trPr>
          <w:trHeight w:val="31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rPr>
                <w:color w:val="000000"/>
                <w:sz w:val="16"/>
                <w:szCs w:val="16"/>
              </w:rPr>
            </w:pPr>
            <w:r w:rsidRPr="00550BDD">
              <w:rPr>
                <w:color w:val="000000"/>
                <w:sz w:val="16"/>
                <w:szCs w:val="16"/>
              </w:rPr>
              <w:t>Задача 1.2. Оказание услуг в области развития физической культуры и спорта Муниципальным учреждением Центр развития физической культуры и спорта - Крытый стадион "Горняк"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13 745,9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51 767,6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72,9</w:t>
            </w:r>
          </w:p>
        </w:tc>
      </w:tr>
      <w:tr w:rsidR="000C6C76" w:rsidRPr="00F30B1E" w:rsidTr="000C6C76">
        <w:trPr>
          <w:trHeight w:val="163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0B1E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A504E2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4E2">
              <w:rPr>
                <w:b/>
                <w:color w:val="000000"/>
                <w:sz w:val="16"/>
                <w:szCs w:val="16"/>
              </w:rPr>
              <w:t>1 003,4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A504E2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4E2">
              <w:rPr>
                <w:b/>
                <w:color w:val="000000"/>
                <w:sz w:val="16"/>
                <w:szCs w:val="16"/>
              </w:rPr>
              <w:t>52 820,3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A504E2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4E2">
              <w:rPr>
                <w:b/>
                <w:color w:val="000000"/>
                <w:sz w:val="16"/>
                <w:szCs w:val="16"/>
              </w:rPr>
              <w:t>13 745,9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A504E2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4E2">
              <w:rPr>
                <w:b/>
                <w:color w:val="000000"/>
                <w:sz w:val="16"/>
                <w:szCs w:val="16"/>
              </w:rPr>
              <w:t>1 003,4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73690E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690E">
              <w:rPr>
                <w:b/>
                <w:color w:val="000000"/>
                <w:sz w:val="16"/>
                <w:szCs w:val="16"/>
              </w:rPr>
              <w:t>51 767,6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73690E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690E">
              <w:rPr>
                <w:b/>
                <w:color w:val="000000"/>
                <w:sz w:val="16"/>
                <w:szCs w:val="16"/>
              </w:rPr>
              <w:t>10 027,4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F30B1E" w:rsidRDefault="000C6C76" w:rsidP="000C6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3E6E22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E6E22">
              <w:rPr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3E6E22" w:rsidRDefault="000C6C76" w:rsidP="000C6C7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E6E22">
              <w:rPr>
                <w:b/>
                <w:color w:val="000000"/>
                <w:sz w:val="16"/>
                <w:szCs w:val="16"/>
              </w:rPr>
              <w:t>72,9</w:t>
            </w:r>
          </w:p>
        </w:tc>
      </w:tr>
    </w:tbl>
    <w:p w:rsidR="000C6C76" w:rsidRPr="00F30B1E" w:rsidRDefault="000C6C76" w:rsidP="000C6C76">
      <w:pPr>
        <w:ind w:firstLine="284"/>
        <w:jc w:val="both"/>
      </w:pPr>
      <w:r w:rsidRPr="00F30B1E">
        <w:t>Выполнение Программы за 201</w:t>
      </w:r>
      <w:r>
        <w:t>5</w:t>
      </w:r>
      <w:r w:rsidRPr="00F30B1E">
        <w:t xml:space="preserve"> год по источникам финансирования, приведено в таблице:      </w:t>
      </w:r>
    </w:p>
    <w:p w:rsidR="000C6C76" w:rsidRDefault="000C6C76" w:rsidP="000C6C76">
      <w:pPr>
        <w:jc w:val="both"/>
      </w:pPr>
      <w:r>
        <w:t xml:space="preserve">Утвержденный план на год – 67 569,6 тыс. руб.; </w:t>
      </w:r>
    </w:p>
    <w:p w:rsidR="000C6C76" w:rsidRDefault="000C6C76" w:rsidP="000C6C76">
      <w:pPr>
        <w:jc w:val="both"/>
      </w:pPr>
      <w:r>
        <w:t>Выполнение утвержденных программных мероприятий составило 62 798,4 тыс. руб.  - 92,9%;</w:t>
      </w:r>
    </w:p>
    <w:p w:rsidR="000C6C76" w:rsidRDefault="000C6C76" w:rsidP="000C6C76">
      <w:pPr>
        <w:jc w:val="both"/>
      </w:pPr>
      <w:r>
        <w:t>Остаток не освоенных денежных средств составил 4 771,20 тыс. руб. в том числе средства местного бюджета – 1 052,7 тыс. руб.</w:t>
      </w:r>
    </w:p>
    <w:p w:rsidR="000C6C76" w:rsidRDefault="000C6C76" w:rsidP="000C6C76">
      <w:pPr>
        <w:jc w:val="both"/>
      </w:pPr>
      <w:r>
        <w:t>Причина не освоения средств, выделенных на реализацию:</w:t>
      </w:r>
    </w:p>
    <w:p w:rsidR="000C6C76" w:rsidRPr="00787FA3" w:rsidRDefault="000C6C76" w:rsidP="000C6C76">
      <w:pPr>
        <w:jc w:val="both"/>
        <w:rPr>
          <w:u w:val="single"/>
        </w:rPr>
      </w:pPr>
      <w:r w:rsidRPr="00787FA3">
        <w:rPr>
          <w:u w:val="single"/>
        </w:rPr>
        <w:t>средства местного бюджета:</w:t>
      </w:r>
    </w:p>
    <w:p w:rsidR="000C6C76" w:rsidRDefault="000C6C76" w:rsidP="000C6C76">
      <w:pPr>
        <w:jc w:val="both"/>
      </w:pPr>
      <w:r>
        <w:t>-экономии по начислениям на заработную плату - 351,1 тыс. руб.;</w:t>
      </w:r>
    </w:p>
    <w:p w:rsidR="000C6C76" w:rsidRDefault="000C6C76" w:rsidP="000C6C76">
      <w:pPr>
        <w:jc w:val="both"/>
      </w:pPr>
      <w:r>
        <w:t>-экономии по коммунальным услугам – 55,1тыс. руб.;</w:t>
      </w:r>
    </w:p>
    <w:p w:rsidR="000C6C76" w:rsidRDefault="000C6C76" w:rsidP="000C6C76">
      <w:pPr>
        <w:jc w:val="both"/>
      </w:pPr>
      <w:r>
        <w:t>-экономия по услугам связи – 1,6 тыс. руб.;</w:t>
      </w:r>
    </w:p>
    <w:p w:rsidR="000C6C76" w:rsidRDefault="000C6C76" w:rsidP="000C6C76">
      <w:pPr>
        <w:jc w:val="both"/>
      </w:pPr>
      <w:r>
        <w:t>-экономия по услугам вневедомственной охраны – 449,5 тыс. руб.;</w:t>
      </w:r>
    </w:p>
    <w:p w:rsidR="000C6C76" w:rsidRDefault="000C6C76" w:rsidP="000C6C76">
      <w:pPr>
        <w:jc w:val="both"/>
      </w:pPr>
      <w:r>
        <w:t>-экономия по услугам страхования – 90,5 тыс. руб.;</w:t>
      </w:r>
    </w:p>
    <w:p w:rsidR="000C6C76" w:rsidRDefault="000C6C76" w:rsidP="000C6C76">
      <w:pPr>
        <w:jc w:val="both"/>
      </w:pPr>
      <w:r>
        <w:t>-экономия на подписку периодических изданий – 6,2 тыс. руб.;</w:t>
      </w:r>
    </w:p>
    <w:p w:rsidR="000C6C76" w:rsidRDefault="000C6C76" w:rsidP="000C6C76">
      <w:pPr>
        <w:jc w:val="both"/>
      </w:pPr>
      <w:r>
        <w:t>-экономия по прочим услугам – 40,1 тыс. руб.;</w:t>
      </w:r>
    </w:p>
    <w:p w:rsidR="000C6C76" w:rsidRDefault="000C6C76" w:rsidP="000C6C76">
      <w:pPr>
        <w:jc w:val="both"/>
      </w:pPr>
      <w:r>
        <w:t>-экономия по услугам по содержанию здания – 58,6 тыс. руб.</w:t>
      </w:r>
    </w:p>
    <w:p w:rsidR="000C6C76" w:rsidRPr="00787FA3" w:rsidRDefault="000C6C76" w:rsidP="000C6C76">
      <w:pPr>
        <w:jc w:val="both"/>
        <w:rPr>
          <w:u w:val="single"/>
        </w:rPr>
      </w:pPr>
      <w:r w:rsidRPr="00787FA3">
        <w:rPr>
          <w:u w:val="single"/>
        </w:rPr>
        <w:t>Внебюджетные средства:</w:t>
      </w:r>
    </w:p>
    <w:p w:rsidR="000C6C76" w:rsidRDefault="000C6C76" w:rsidP="000C6C76">
      <w:pPr>
        <w:jc w:val="both"/>
      </w:pPr>
      <w:r>
        <w:t>-экономии по начислениям на заработную плату –97,4 тыс. руб.;</w:t>
      </w:r>
    </w:p>
    <w:p w:rsidR="000C6C76" w:rsidRDefault="000C6C76" w:rsidP="000C6C76">
      <w:pPr>
        <w:jc w:val="both"/>
      </w:pPr>
      <w:r>
        <w:t>-экономия по услугам связи – 90,0 тыс. руб.;</w:t>
      </w:r>
    </w:p>
    <w:p w:rsidR="000C6C76" w:rsidRDefault="000C6C76" w:rsidP="000C6C76">
      <w:pPr>
        <w:jc w:val="both"/>
      </w:pPr>
      <w:r>
        <w:t>-экономия по транспортным расходам – 37,0 тыс. руб.;</w:t>
      </w:r>
    </w:p>
    <w:p w:rsidR="000C6C76" w:rsidRDefault="000C6C76" w:rsidP="000C6C76">
      <w:pPr>
        <w:jc w:val="both"/>
      </w:pPr>
      <w:r>
        <w:t>-экономии по арендной плате – 20,9тыс. руб.;</w:t>
      </w:r>
    </w:p>
    <w:p w:rsidR="000C6C76" w:rsidRDefault="000C6C76" w:rsidP="000C6C76">
      <w:pPr>
        <w:jc w:val="both"/>
      </w:pPr>
      <w:r>
        <w:t>-экономия по услугам по содержанию имущества – 903,4 тыс. руб.</w:t>
      </w:r>
    </w:p>
    <w:p w:rsidR="000C6C76" w:rsidRDefault="000C6C76" w:rsidP="000C6C76">
      <w:pPr>
        <w:jc w:val="both"/>
      </w:pPr>
      <w:r>
        <w:t>-экономия по прочим услугам – 459,3 тыс. руб.</w:t>
      </w:r>
    </w:p>
    <w:p w:rsidR="000C6C76" w:rsidRDefault="000C6C76" w:rsidP="000C6C76">
      <w:pPr>
        <w:ind w:firstLine="284"/>
        <w:jc w:val="both"/>
      </w:pPr>
      <w:r w:rsidRPr="00014A98">
        <w:t xml:space="preserve">Отдел </w:t>
      </w:r>
      <w:r>
        <w:t>физической культуры и спорта</w:t>
      </w:r>
      <w:r w:rsidRPr="00014A98">
        <w:t xml:space="preserve"> МО «Нерюнгринский район» не в полной мере обеспечивает реализацию мероприятий Программы. В результате образовалось не исполнение утвержденных объектов финансирования, что свидетельствует об отсутствии </w:t>
      </w:r>
      <w:proofErr w:type="gramStart"/>
      <w:r w:rsidRPr="00014A98">
        <w:t>контроля за</w:t>
      </w:r>
      <w:proofErr w:type="gramEnd"/>
      <w:r w:rsidRPr="00014A98">
        <w:t xml:space="preserve"> освоением выделенных средств и не эффективном планировании.</w:t>
      </w:r>
    </w:p>
    <w:p w:rsidR="000C6C76" w:rsidRPr="00A055C3" w:rsidRDefault="000C6C76" w:rsidP="000C6C76">
      <w:pPr>
        <w:ind w:firstLine="284"/>
        <w:jc w:val="both"/>
        <w:rPr>
          <w:highlight w:val="yellow"/>
        </w:rPr>
      </w:pPr>
      <w:r w:rsidRPr="00434BAB">
        <w:t xml:space="preserve">Для достижения цели программы формируются </w:t>
      </w:r>
      <w:r w:rsidRPr="009526F9">
        <w:rPr>
          <w:rStyle w:val="aff6"/>
        </w:rPr>
        <w:t xml:space="preserve">целевые индикаторы. </w:t>
      </w:r>
      <w:r w:rsidRPr="00341761">
        <w:rPr>
          <w:rStyle w:val="aff6"/>
        </w:rPr>
        <w:t>Данные</w:t>
      </w:r>
      <w:r w:rsidRPr="00341761">
        <w:rPr>
          <w:b/>
        </w:rPr>
        <w:t xml:space="preserve"> </w:t>
      </w:r>
      <w:r w:rsidRPr="00434BAB">
        <w:t>индикаторы являются показателями в соответствии со значениями, которых по итогам каждого года и по завершении программы можно судить о е</w:t>
      </w:r>
      <w:r>
        <w:t>е</w:t>
      </w:r>
      <w:r w:rsidRPr="00434BAB">
        <w:t xml:space="preserve"> успешности и эффективности. Далее приведен анализ исполнения целевых индикаторов.</w:t>
      </w:r>
    </w:p>
    <w:p w:rsidR="000C6C76" w:rsidRDefault="000C6C76" w:rsidP="000C6C76">
      <w:pPr>
        <w:jc w:val="both"/>
      </w:pPr>
      <w:r w:rsidRPr="000F41A3">
        <w:lastRenderedPageBreak/>
        <w:t>Анализ исполнения целевых индикаторов</w:t>
      </w:r>
      <w:r>
        <w:t xml:space="preserve"> за 2014 год</w:t>
      </w:r>
      <w:r w:rsidRPr="000F41A3">
        <w:t xml:space="preserve"> представлен в таблице: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09"/>
        <w:gridCol w:w="992"/>
        <w:gridCol w:w="851"/>
        <w:gridCol w:w="850"/>
        <w:gridCol w:w="992"/>
      </w:tblGrid>
      <w:tr w:rsidR="000C6C76" w:rsidRPr="0088040C" w:rsidTr="000C6C76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40C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8040C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88040C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40C">
              <w:rPr>
                <w:b/>
                <w:bCs/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40C">
              <w:rPr>
                <w:b/>
                <w:bCs/>
                <w:color w:val="000000"/>
                <w:sz w:val="18"/>
                <w:szCs w:val="18"/>
              </w:rPr>
              <w:t>ед.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040C">
              <w:rPr>
                <w:b/>
                <w:bCs/>
                <w:color w:val="000000"/>
                <w:sz w:val="18"/>
                <w:szCs w:val="18"/>
              </w:rPr>
              <w:t>изм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 индикатора за отчетный период, нарастающим итогом с начала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,  (%)</w:t>
            </w:r>
            <w:proofErr w:type="gramEnd"/>
          </w:p>
        </w:tc>
      </w:tr>
      <w:tr w:rsidR="000C6C76" w:rsidRPr="0088040C" w:rsidTr="000C6C76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C62721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2721">
              <w:rPr>
                <w:b/>
                <w:bCs/>
                <w:color w:val="000000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C62721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2721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6C76" w:rsidRPr="0088040C" w:rsidTr="000C6C76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B366F" w:rsidRDefault="000C6C76" w:rsidP="000C6C76">
            <w:pPr>
              <w:rPr>
                <w:color w:val="000000"/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Количество человек, посещающих спортивный объект МУ ЦРФиС - Крытый стадион "Горняк"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Чел/ </w:t>
            </w:r>
            <w:proofErr w:type="spellStart"/>
            <w:r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</w:tr>
      <w:tr w:rsidR="000C6C76" w:rsidRPr="0088040C" w:rsidTr="000C6C7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B366F" w:rsidRDefault="000C6C76" w:rsidP="000C6C76">
            <w:pPr>
              <w:rPr>
                <w:color w:val="000000"/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Количество проведенных физкультурно-оздоровительных и спортивно-массовых мероприятий в спортивном объекте МУ ЦРФиС - Крытый стадион "Горняк"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C62721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C6C76" w:rsidRPr="0088040C" w:rsidTr="000C6C7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D00C31" w:rsidRDefault="000C6C76" w:rsidP="000C6C76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  <w:r w:rsidRPr="006A0EE6">
              <w:rPr>
                <w:rFonts w:ascii="Times New Roman" w:hAnsi="Times New Roman" w:cs="Times New Roman"/>
                <w:sz w:val="18"/>
                <w:szCs w:val="18"/>
              </w:rPr>
              <w:t xml:space="preserve">Доля обновлений материально-технической базы 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ЦРФиС - Крытый стадион "Горняк"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A31175" w:rsidRDefault="000C6C76" w:rsidP="000C6C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85,7</w:t>
            </w:r>
          </w:p>
        </w:tc>
      </w:tr>
    </w:tbl>
    <w:p w:rsidR="000C6C76" w:rsidRPr="006B3783" w:rsidRDefault="000C6C76" w:rsidP="000C6C76">
      <w:pPr>
        <w:tabs>
          <w:tab w:val="left" w:pos="709"/>
        </w:tabs>
        <w:ind w:firstLine="284"/>
        <w:jc w:val="both"/>
      </w:pPr>
      <w:r w:rsidRPr="006B3783">
        <w:t>Исходя</w:t>
      </w:r>
      <w:r>
        <w:t>,</w:t>
      </w:r>
      <w:r w:rsidRPr="006B3783">
        <w:t xml:space="preserve"> из данных анализа исполнения целевых индикаторов программы следует, что в 2014 году наблюдается </w:t>
      </w:r>
      <w:r>
        <w:t>не</w:t>
      </w:r>
      <w:r w:rsidRPr="006B3783">
        <w:t>исполнения показателей целевых индикаторов по направлени</w:t>
      </w:r>
      <w:r>
        <w:t>ю</w:t>
      </w:r>
      <w:r w:rsidRPr="006B3783">
        <w:t>:</w:t>
      </w:r>
    </w:p>
    <w:p w:rsidR="000C6C76" w:rsidRDefault="000C6C76" w:rsidP="000C6C76">
      <w:pPr>
        <w:pStyle w:val="affa"/>
        <w:jc w:val="both"/>
        <w:rPr>
          <w:rFonts w:ascii="Times New Roman" w:hAnsi="Times New Roman" w:cs="Times New Roman"/>
        </w:rPr>
      </w:pPr>
      <w:r w:rsidRPr="009660A7">
        <w:rPr>
          <w:rFonts w:ascii="Times New Roman" w:hAnsi="Times New Roman" w:cs="Times New Roman"/>
        </w:rPr>
        <w:t xml:space="preserve">- доля обновлений материально-технической базы МУ ЦРФиС - Крытый стадион </w:t>
      </w:r>
      <w:r>
        <w:rPr>
          <w:rFonts w:ascii="Times New Roman" w:hAnsi="Times New Roman" w:cs="Times New Roman"/>
        </w:rPr>
        <w:t>«</w:t>
      </w:r>
      <w:r w:rsidRPr="009660A7">
        <w:rPr>
          <w:rFonts w:ascii="Times New Roman" w:hAnsi="Times New Roman" w:cs="Times New Roman"/>
        </w:rPr>
        <w:t>Горняк</w:t>
      </w:r>
      <w:r>
        <w:rPr>
          <w:rFonts w:ascii="Times New Roman" w:hAnsi="Times New Roman" w:cs="Times New Roman"/>
        </w:rPr>
        <w:t>» - 85,7%.</w:t>
      </w:r>
    </w:p>
    <w:p w:rsidR="000C6C76" w:rsidRDefault="000C6C76" w:rsidP="000C6C76">
      <w:pPr>
        <w:jc w:val="both"/>
      </w:pPr>
      <w:r w:rsidRPr="000F41A3">
        <w:t xml:space="preserve">Анализ исполнения целевых индикаторов </w:t>
      </w:r>
      <w:r>
        <w:t xml:space="preserve">за 2015 год </w:t>
      </w:r>
      <w:r w:rsidRPr="000F41A3">
        <w:t>представлен в таблице: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709"/>
        <w:gridCol w:w="992"/>
        <w:gridCol w:w="851"/>
        <w:gridCol w:w="850"/>
        <w:gridCol w:w="992"/>
      </w:tblGrid>
      <w:tr w:rsidR="000C6C76" w:rsidRPr="0088040C" w:rsidTr="000C6C76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40C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8040C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88040C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40C">
              <w:rPr>
                <w:b/>
                <w:bCs/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40C">
              <w:rPr>
                <w:b/>
                <w:bCs/>
                <w:color w:val="000000"/>
                <w:sz w:val="18"/>
                <w:szCs w:val="18"/>
              </w:rPr>
              <w:t>ед.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8040C">
              <w:rPr>
                <w:b/>
                <w:bCs/>
                <w:color w:val="000000"/>
                <w:sz w:val="18"/>
                <w:szCs w:val="18"/>
              </w:rPr>
              <w:t>изм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 индикатора за отчетный период, нарастающим итогом с начала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C76" w:rsidRPr="0088040C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,  (%)</w:t>
            </w:r>
            <w:proofErr w:type="gramEnd"/>
          </w:p>
        </w:tc>
      </w:tr>
      <w:tr w:rsidR="000C6C76" w:rsidRPr="0088040C" w:rsidTr="000C6C76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C62721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2721">
              <w:rPr>
                <w:b/>
                <w:bCs/>
                <w:color w:val="000000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76" w:rsidRPr="00C62721" w:rsidRDefault="000C6C76" w:rsidP="000C6C7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2721">
              <w:rPr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C6C76" w:rsidRPr="0088040C" w:rsidRDefault="000C6C76" w:rsidP="000C6C7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6C76" w:rsidRPr="0088040C" w:rsidTr="000C6C76">
        <w:trPr>
          <w:trHeight w:val="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B366F" w:rsidRDefault="000C6C76" w:rsidP="000C6C76">
            <w:pPr>
              <w:rPr>
                <w:color w:val="000000"/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Количество человек, посещающих спортивный объект МУ ЦРФиС - Крытый стадион "Горняк"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Чел/ </w:t>
            </w:r>
            <w:proofErr w:type="spellStart"/>
            <w:r>
              <w:rPr>
                <w:color w:val="000000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</w:tr>
      <w:tr w:rsidR="000C6C76" w:rsidRPr="0088040C" w:rsidTr="000C6C76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B366F" w:rsidRDefault="000C6C76" w:rsidP="000C6C76">
            <w:pPr>
              <w:rPr>
                <w:color w:val="000000"/>
                <w:sz w:val="18"/>
                <w:szCs w:val="18"/>
              </w:rPr>
            </w:pPr>
            <w:r w:rsidRPr="004B366F">
              <w:rPr>
                <w:sz w:val="18"/>
                <w:szCs w:val="18"/>
              </w:rPr>
              <w:t>Количество проведенных физкультурно-оздоровительных и спортивно-массовых мероприятий в спортивном объекте МУ ЦРФиС - Крытый стадион "Горняк"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4D21A6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C6272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0C6C76" w:rsidRPr="0088040C" w:rsidTr="000C6C76">
        <w:trPr>
          <w:trHeight w:val="1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355E73" w:rsidRDefault="000C6C76" w:rsidP="000C6C76">
            <w:pPr>
              <w:pStyle w:val="affa"/>
              <w:rPr>
                <w:rFonts w:ascii="Times New Roman" w:hAnsi="Times New Roman" w:cs="Times New Roman"/>
                <w:sz w:val="18"/>
                <w:szCs w:val="18"/>
              </w:rPr>
            </w:pPr>
            <w:r w:rsidRPr="006A0EE6">
              <w:rPr>
                <w:rFonts w:ascii="Times New Roman" w:hAnsi="Times New Roman" w:cs="Times New Roman"/>
                <w:sz w:val="18"/>
                <w:szCs w:val="18"/>
              </w:rPr>
              <w:t xml:space="preserve">Доля обновлений материально-технической базы 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ЦРФиС - Крытый стадион "Горняк"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88040C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 w:rsidRPr="0088040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C76" w:rsidRPr="00004ABB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004ABB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C76" w:rsidRPr="00A31175" w:rsidRDefault="000C6C76" w:rsidP="000C6C7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C76" w:rsidRPr="00C62721" w:rsidRDefault="000C6C76" w:rsidP="000C6C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</w:tr>
    </w:tbl>
    <w:p w:rsidR="000C6C76" w:rsidRPr="006B3783" w:rsidRDefault="000C6C76" w:rsidP="000C6C76">
      <w:pPr>
        <w:tabs>
          <w:tab w:val="left" w:pos="709"/>
        </w:tabs>
        <w:ind w:firstLine="284"/>
        <w:jc w:val="both"/>
      </w:pPr>
      <w:r w:rsidRPr="006B3783">
        <w:t>Исходя</w:t>
      </w:r>
      <w:r>
        <w:t>,</w:t>
      </w:r>
      <w:r w:rsidRPr="006B3783">
        <w:t xml:space="preserve"> из данных анализа исполнения целевых индикаторов программы следует, что в 201</w:t>
      </w:r>
      <w:r>
        <w:t>5</w:t>
      </w:r>
      <w:r w:rsidRPr="006B3783">
        <w:t xml:space="preserve"> году наблюдается </w:t>
      </w:r>
      <w:r>
        <w:t>не</w:t>
      </w:r>
      <w:r w:rsidRPr="006B3783">
        <w:t>исполнения показател</w:t>
      </w:r>
      <w:r>
        <w:t>ей</w:t>
      </w:r>
      <w:r w:rsidRPr="006B3783">
        <w:t xml:space="preserve"> целевых индикаторов по направлени</w:t>
      </w:r>
      <w:r>
        <w:t>ю</w:t>
      </w:r>
      <w:r w:rsidRPr="006B3783">
        <w:t>:</w:t>
      </w:r>
    </w:p>
    <w:p w:rsidR="000C6C76" w:rsidRDefault="000C6C76" w:rsidP="000C6C76">
      <w:pPr>
        <w:pStyle w:val="affa"/>
        <w:jc w:val="both"/>
        <w:rPr>
          <w:rFonts w:ascii="Times New Roman" w:hAnsi="Times New Roman" w:cs="Times New Roman"/>
        </w:rPr>
      </w:pPr>
      <w:r w:rsidRPr="009660A7">
        <w:rPr>
          <w:rFonts w:ascii="Times New Roman" w:hAnsi="Times New Roman" w:cs="Times New Roman"/>
        </w:rPr>
        <w:t xml:space="preserve">- доля обновлений материально-технической базы МУ ЦРФиС - Крытый стадион </w:t>
      </w:r>
      <w:r>
        <w:rPr>
          <w:rFonts w:ascii="Times New Roman" w:hAnsi="Times New Roman" w:cs="Times New Roman"/>
        </w:rPr>
        <w:t>«</w:t>
      </w:r>
      <w:r w:rsidRPr="009660A7">
        <w:rPr>
          <w:rFonts w:ascii="Times New Roman" w:hAnsi="Times New Roman" w:cs="Times New Roman"/>
        </w:rPr>
        <w:t>Горняк</w:t>
      </w:r>
      <w:r>
        <w:rPr>
          <w:rFonts w:ascii="Times New Roman" w:hAnsi="Times New Roman" w:cs="Times New Roman"/>
        </w:rPr>
        <w:t>» - 91%.</w:t>
      </w:r>
    </w:p>
    <w:p w:rsidR="000C6C76" w:rsidRDefault="000C6C76" w:rsidP="000C6C76">
      <w:pPr>
        <w:tabs>
          <w:tab w:val="left" w:pos="709"/>
        </w:tabs>
        <w:ind w:firstLine="284"/>
        <w:jc w:val="both"/>
        <w:rPr>
          <w:lang w:eastAsia="en-US"/>
        </w:rPr>
      </w:pPr>
      <w:r>
        <w:rPr>
          <w:lang w:eastAsia="en-US"/>
        </w:rPr>
        <w:t xml:space="preserve">Согласно аналитической записке по исполнению муниципальной программы «Развитие физической культуры и спорта в муниципальном образовании «Нерюнгринский район» исполнение индикатора </w:t>
      </w:r>
      <w:r w:rsidRPr="00090C0E">
        <w:rPr>
          <w:lang w:eastAsia="en-US"/>
        </w:rPr>
        <w:t>«</w:t>
      </w:r>
      <w:r w:rsidRPr="00090C0E">
        <w:t xml:space="preserve">Доля обновлений материально-технической базы МУ ЦРФиС - Крытый стадион </w:t>
      </w:r>
      <w:r>
        <w:t>«Горняк» в 2014-2015 гг.</w:t>
      </w:r>
      <w:r>
        <w:rPr>
          <w:lang w:eastAsia="en-US"/>
        </w:rPr>
        <w:t xml:space="preserve"> составляет меньший объем от запланированного  в результате приобретения оборудования и спортивного инвентаря по цене ниже 40,0 тыс. руб., в </w:t>
      </w:r>
      <w:proofErr w:type="gramStart"/>
      <w:r>
        <w:rPr>
          <w:lang w:eastAsia="en-US"/>
        </w:rPr>
        <w:t>связи</w:t>
      </w:r>
      <w:proofErr w:type="gramEnd"/>
      <w:r>
        <w:rPr>
          <w:lang w:eastAsia="en-US"/>
        </w:rPr>
        <w:t xml:space="preserve"> с чем весь расход  на приобретение  основного средства списывается на амортизацию, тем самым, не увеличивая остаточную стоимость основных средств, что в свою очередь влияет на низкий уровень исполнения индикатора. </w:t>
      </w:r>
    </w:p>
    <w:p w:rsidR="000C6C76" w:rsidRDefault="000C6C76" w:rsidP="000C6C76">
      <w:pPr>
        <w:tabs>
          <w:tab w:val="left" w:pos="709"/>
        </w:tabs>
        <w:ind w:firstLine="284"/>
        <w:jc w:val="both"/>
      </w:pPr>
      <w:proofErr w:type="gramStart"/>
      <w:r>
        <w:t>Согласно пункта</w:t>
      </w:r>
      <w:proofErr w:type="gramEnd"/>
      <w:r>
        <w:t xml:space="preserve"> 7. раздела 2.5.</w:t>
      </w:r>
      <w:r w:rsidRPr="001D619F">
        <w:t xml:space="preserve"> </w:t>
      </w:r>
      <w:r>
        <w:t xml:space="preserve">Порядка целевой индикатор должен соответствовать следующим требованиям: адекватности – показатель должен очевидным образом характеризовать прогресс в достижении цели, и ни в коем случае не занижать показатель; точность – погрешности измерения не должны приводить к искаженному представлению о результатах реализации программы. </w:t>
      </w:r>
    </w:p>
    <w:p w:rsidR="000C6C76" w:rsidRPr="008C7C85" w:rsidRDefault="000C6C76" w:rsidP="000C6C76">
      <w:pPr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941DAA">
        <w:rPr>
          <w:rFonts w:eastAsiaTheme="minorHAnsi"/>
          <w:lang w:eastAsia="en-US"/>
        </w:rPr>
        <w:t>ценка эффективности реализации программных мероприятий осуществляется на основе значений индикаторов, которые рассчитываются по следующим формулам: расчет индикаторов</w:t>
      </w:r>
      <w:r>
        <w:rPr>
          <w:rFonts w:eastAsiaTheme="minorHAnsi"/>
          <w:lang w:eastAsia="en-US"/>
        </w:rPr>
        <w:t xml:space="preserve"> </w:t>
      </w:r>
      <w:r w:rsidRPr="008C7C85">
        <w:rPr>
          <w:rFonts w:eastAsiaTheme="minorHAnsi"/>
          <w:lang w:eastAsia="en-US"/>
        </w:rPr>
        <w:t>по направлениям</w:t>
      </w:r>
      <w:r>
        <w:rPr>
          <w:rFonts w:eastAsiaTheme="minorHAnsi"/>
          <w:lang w:eastAsia="en-US"/>
        </w:rPr>
        <w:t>.</w:t>
      </w:r>
    </w:p>
    <w:p w:rsidR="000C6C76" w:rsidRDefault="000C6C76" w:rsidP="000C6C76">
      <w:pPr>
        <w:tabs>
          <w:tab w:val="left" w:pos="709"/>
        </w:tabs>
        <w:ind w:firstLine="284"/>
        <w:jc w:val="both"/>
        <w:rPr>
          <w:lang w:eastAsia="en-US"/>
        </w:rPr>
      </w:pPr>
      <w:r>
        <w:rPr>
          <w:lang w:eastAsia="en-US"/>
        </w:rPr>
        <w:t>Проверка показала, в связи с некорректной методикой расчета индикатора «</w:t>
      </w:r>
      <w:r w:rsidRPr="00817C62">
        <w:t>Доля обновлений материально-технической базы МУ ЦРФиС - Крытый стадион "Горняк</w:t>
      </w:r>
      <w:r>
        <w:t>»</w:t>
      </w:r>
      <w:r>
        <w:rPr>
          <w:lang w:eastAsia="en-US"/>
        </w:rPr>
        <w:t xml:space="preserve">  был занижен уровень исполнения индикатора.</w:t>
      </w:r>
    </w:p>
    <w:p w:rsidR="000C6C76" w:rsidRDefault="000C6C76" w:rsidP="000C6C76">
      <w:pPr>
        <w:pStyle w:val="1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Расчет целевых индикаторов программы в Контрольно-счетную палату не предоставлен. Отделом физической культуры и спорта Нерюнгринского района предоставлена информация по исполнению программы в виде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аналитической</w:t>
      </w: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записки. Данная записка не содержит оценки достижения целевых индикаторов программы, разработанных в соответствии с пунктом 7 раздела 2.5. Порядка разработки, утверждения и реализации муниципальных программ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Постановление Нерюнгринской районной администрации Республики Саха (Якутия)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t>от 2 апреля 2015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t> 696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E6200B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Порядка разработки, утверждения и реализации муниципальных программ муниципального 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бразования «Нерюнгринский район» (далее Порядок).</w:t>
      </w:r>
    </w:p>
    <w:p w:rsidR="000C6C76" w:rsidRDefault="000C6C76" w:rsidP="000C6C76">
      <w:pPr>
        <w:tabs>
          <w:tab w:val="left" w:pos="709"/>
        </w:tabs>
        <w:ind w:firstLine="284"/>
        <w:jc w:val="both"/>
      </w:pPr>
      <w:r w:rsidRPr="00430994">
        <w:rPr>
          <w:b/>
        </w:rPr>
        <w:t>В нарушение</w:t>
      </w:r>
      <w:r>
        <w:t xml:space="preserve"> пункта 7 </w:t>
      </w:r>
      <w:r w:rsidRPr="00E6200B">
        <w:t xml:space="preserve">раздела 2.5. </w:t>
      </w:r>
      <w:r>
        <w:t xml:space="preserve">Порядка, отсутствует письменный расчет целевых индикаторов программы.  </w:t>
      </w:r>
    </w:p>
    <w:p w:rsidR="000C6C76" w:rsidRPr="00DA76B4" w:rsidRDefault="000C6C76" w:rsidP="000C6C76">
      <w:pPr>
        <w:tabs>
          <w:tab w:val="left" w:pos="567"/>
          <w:tab w:val="left" w:pos="709"/>
        </w:tabs>
        <w:ind w:firstLine="284"/>
        <w:jc w:val="both"/>
        <w:rPr>
          <w:sz w:val="28"/>
          <w:szCs w:val="28"/>
        </w:rPr>
      </w:pPr>
      <w:r w:rsidRPr="00DA76B4">
        <w:t xml:space="preserve">Анализ целевых индикаторов показал, что индикаторы программы увязаны с целью программы, но социально-экономический эффект от использованных на реализацию данной программы средств бюджета  МО «Нерюнгринский район» не возможно определить.     </w:t>
      </w:r>
    </w:p>
    <w:p w:rsidR="000C6C76" w:rsidRPr="00DA76B4" w:rsidRDefault="000C6C76" w:rsidP="000C6C76">
      <w:pPr>
        <w:tabs>
          <w:tab w:val="left" w:pos="567"/>
          <w:tab w:val="left" w:pos="709"/>
        </w:tabs>
        <w:ind w:firstLine="284"/>
        <w:jc w:val="both"/>
        <w:rPr>
          <w:sz w:val="28"/>
          <w:szCs w:val="28"/>
        </w:rPr>
      </w:pPr>
    </w:p>
    <w:p w:rsidR="000C6C76" w:rsidRPr="00133943" w:rsidRDefault="000C6C76" w:rsidP="000C6C76">
      <w:pPr>
        <w:tabs>
          <w:tab w:val="left" w:pos="567"/>
          <w:tab w:val="left" w:pos="709"/>
        </w:tabs>
        <w:ind w:firstLine="284"/>
        <w:jc w:val="both"/>
        <w:rPr>
          <w:b/>
        </w:rPr>
      </w:pPr>
      <w:r w:rsidRPr="00133943">
        <w:rPr>
          <w:b/>
        </w:rPr>
        <w:t>1</w:t>
      </w:r>
      <w:r w:rsidR="00133943">
        <w:rPr>
          <w:b/>
        </w:rPr>
        <w:t>7</w:t>
      </w:r>
      <w:r w:rsidRPr="00133943">
        <w:rPr>
          <w:b/>
        </w:rPr>
        <w:t xml:space="preserve">. Проверка соблюдения МУ ЦРФиС–Крытый стадион «Горняк»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0C6C76" w:rsidRPr="00D95647" w:rsidRDefault="000C6C76" w:rsidP="000C6C76">
      <w:pPr>
        <w:pStyle w:val="1"/>
        <w:tabs>
          <w:tab w:val="clear" w:pos="1852"/>
          <w:tab w:val="num" w:pos="0"/>
          <w:tab w:val="left" w:pos="284"/>
          <w:tab w:val="num" w:pos="2420"/>
          <w:tab w:val="left" w:pos="10206"/>
        </w:tabs>
        <w:suppressAutoHyphens w:val="0"/>
        <w:spacing w:before="0" w:after="0"/>
        <w:ind w:left="0" w:firstLine="284"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D95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осуществления закупок в соответствии с частью 2 статьи 15 Федерального закона  от 05.04.2013 № 44-ФЗ «О контрактной системе в сфере закупок товаров, работ, услуг для обеспечения государственных и муниципальных нужд» принято Положение о закупке товаров, работ, услуг для нужд </w:t>
      </w:r>
      <w:r w:rsidRPr="00CD19F0">
        <w:rPr>
          <w:rFonts w:ascii="Times New Roman" w:hAnsi="Times New Roman" w:cs="Times New Roman"/>
          <w:b w:val="0"/>
          <w:color w:val="auto"/>
          <w:sz w:val="24"/>
          <w:szCs w:val="24"/>
        </w:rPr>
        <w:t>МУ ЦРФиС - Крытый стадион «Горняк»,</w:t>
      </w:r>
      <w:r w:rsidRPr="00D95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утвержденное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Нерюнгринской районной администрации</w:t>
      </w:r>
      <w:r w:rsidRPr="00D95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D95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.03.2014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720</w:t>
      </w:r>
      <w:r w:rsidRPr="00D95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Положение о закупке).</w:t>
      </w:r>
      <w:proofErr w:type="gramEnd"/>
    </w:p>
    <w:p w:rsidR="000C6C76" w:rsidRPr="00CD19F0" w:rsidRDefault="000C6C76" w:rsidP="000C6C76">
      <w:pPr>
        <w:tabs>
          <w:tab w:val="left" w:pos="284"/>
          <w:tab w:val="left" w:pos="10206"/>
        </w:tabs>
        <w:ind w:firstLine="284"/>
        <w:jc w:val="both"/>
      </w:pPr>
      <w:r w:rsidRPr="00D95647">
        <w:t xml:space="preserve">Положение о закупке регулирует отношения, связанные с осуществлением закупок </w:t>
      </w:r>
      <w:r w:rsidRPr="006462A9">
        <w:t>МУ ЦРФиС - Крытый стадион «Горняк</w:t>
      </w:r>
      <w:r>
        <w:t>»</w:t>
      </w:r>
      <w:r w:rsidRPr="00CD19F0">
        <w:t>:</w:t>
      </w:r>
    </w:p>
    <w:p w:rsidR="000C6C76" w:rsidRPr="00D95647" w:rsidRDefault="000C6C76" w:rsidP="000C6C76">
      <w:pPr>
        <w:jc w:val="both"/>
      </w:pPr>
      <w:proofErr w:type="gramStart"/>
      <w:r w:rsidRPr="00D95647">
        <w:t>а) за счет грантов, передаваемых безвозмездно и безвозвратно гражданами и юридическими лицами, субсидий (грантов), предоставляемых на конкурсной основе из соответствующих бюджетной системы Российской Федерации, если условиями, определенными грантодателями, не установлено иное;</w:t>
      </w:r>
      <w:proofErr w:type="gramEnd"/>
    </w:p>
    <w:p w:rsidR="000C6C76" w:rsidRPr="00D95647" w:rsidRDefault="000C6C76" w:rsidP="000C6C76">
      <w:pPr>
        <w:jc w:val="both"/>
      </w:pPr>
      <w:r w:rsidRPr="00D95647">
        <w:t xml:space="preserve">б) в качестве исполнителя по контракту в случае привлечения на основании договора в ходе исполнения данного контракта иных лиц для товара, выполнения работы или оказания услуги, необходимых для исполнения предусмотренных контрактом обязательств </w:t>
      </w:r>
      <w:r w:rsidRPr="006462A9">
        <w:t>МУ ЦРФиС - Крытый стадион «Горняк</w:t>
      </w:r>
      <w:r>
        <w:t>»</w:t>
      </w:r>
      <w:r w:rsidRPr="00D95647">
        <w:t>;</w:t>
      </w:r>
    </w:p>
    <w:p w:rsidR="000C6C76" w:rsidRPr="00D95647" w:rsidRDefault="000C6C76" w:rsidP="000C6C76">
      <w:pPr>
        <w:jc w:val="both"/>
      </w:pPr>
      <w:r w:rsidRPr="00D95647">
        <w:t>в) за счет средств, полученных при осуществлении им иной, приносящей доход, деятельности от физических лиц, юридических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страхованию).</w:t>
      </w:r>
    </w:p>
    <w:p w:rsidR="00890DFA" w:rsidRDefault="00890DFA" w:rsidP="00890DFA">
      <w:pPr>
        <w:ind w:firstLine="284"/>
        <w:jc w:val="both"/>
      </w:pPr>
      <w:r w:rsidRPr="00AE228D">
        <w:t xml:space="preserve">В соответствии с частью 2 статьи 38 Федерального закона от 05.04.2013 </w:t>
      </w:r>
      <w:r>
        <w:t>№</w:t>
      </w:r>
      <w:r w:rsidRPr="00AE228D">
        <w:t> 44-ФЗ</w:t>
      </w:r>
      <w:r>
        <w:t xml:space="preserve"> п</w:t>
      </w:r>
      <w:r w:rsidRPr="00AE228D">
        <w:t xml:space="preserve">риказом </w:t>
      </w:r>
      <w:proofErr w:type="spellStart"/>
      <w:proofErr w:type="gramStart"/>
      <w:r w:rsidR="00DE29E3">
        <w:t>и.о</w:t>
      </w:r>
      <w:proofErr w:type="spellEnd"/>
      <w:r w:rsidR="00DE29E3">
        <w:t>. руководителя</w:t>
      </w:r>
      <w:proofErr w:type="gramEnd"/>
      <w:r w:rsidR="00DE29E3">
        <w:t xml:space="preserve"> </w:t>
      </w:r>
      <w:r w:rsidR="00DE29E3" w:rsidRPr="006462A9">
        <w:t>МУ ЦРФиС - Крытый стадион «Горняк</w:t>
      </w:r>
      <w:r w:rsidR="00DE29E3">
        <w:t xml:space="preserve">» </w:t>
      </w:r>
      <w:r w:rsidR="00DE29E3" w:rsidRPr="00D95647">
        <w:t xml:space="preserve">от </w:t>
      </w:r>
      <w:r w:rsidR="00DE29E3">
        <w:t>10</w:t>
      </w:r>
      <w:r w:rsidR="00DE29E3" w:rsidRPr="00D95647">
        <w:t>.0</w:t>
      </w:r>
      <w:r w:rsidR="00DE29E3">
        <w:t>1</w:t>
      </w:r>
      <w:r w:rsidR="00DE29E3" w:rsidRPr="00D95647">
        <w:t xml:space="preserve">.2014 № </w:t>
      </w:r>
      <w:r w:rsidR="00DE29E3">
        <w:t>4-к</w:t>
      </w:r>
      <w:r w:rsidR="00DE29E3" w:rsidRPr="00D95647">
        <w:t xml:space="preserve"> «О </w:t>
      </w:r>
      <w:r w:rsidR="00DE29E3">
        <w:t>вменении обязанностей</w:t>
      </w:r>
      <w:r w:rsidR="00DE29E3" w:rsidRPr="00D95647">
        <w:t>»</w:t>
      </w:r>
      <w:r w:rsidRPr="00AE228D">
        <w:t xml:space="preserve"> </w:t>
      </w:r>
      <w:r>
        <w:t xml:space="preserve">назначен </w:t>
      </w:r>
      <w:r w:rsidRPr="00AE228D">
        <w:t>ответственны</w:t>
      </w:r>
      <w:r>
        <w:t>й</w:t>
      </w:r>
      <w:r w:rsidRPr="00AE228D">
        <w:t xml:space="preserve"> за осуществление закупок, включая исполнение контрактов и договоров </w:t>
      </w:r>
      <w:r>
        <w:t xml:space="preserve">- </w:t>
      </w:r>
      <w:r w:rsidRPr="00AE228D">
        <w:t>контрактны</w:t>
      </w:r>
      <w:r>
        <w:t>й</w:t>
      </w:r>
      <w:r w:rsidRPr="00AE228D">
        <w:t xml:space="preserve"> управляющи</w:t>
      </w:r>
      <w:r>
        <w:t>й.</w:t>
      </w:r>
    </w:p>
    <w:p w:rsidR="000C6C76" w:rsidRPr="00D95647" w:rsidRDefault="000C6C76" w:rsidP="000C6C76">
      <w:pPr>
        <w:ind w:firstLine="284"/>
        <w:jc w:val="both"/>
      </w:pPr>
      <w:r w:rsidRPr="00D95647">
        <w:t xml:space="preserve">Функции контрактного управляющего определены должностной инструкцией контрактного управляющего </w:t>
      </w:r>
      <w:r w:rsidRPr="006462A9">
        <w:t>МУ ЦРФиС - Крытый стадион «Горняк</w:t>
      </w:r>
      <w:r>
        <w:t>»</w:t>
      </w:r>
      <w:r w:rsidRPr="00D95647">
        <w:t xml:space="preserve">, </w:t>
      </w:r>
      <w:r w:rsidR="00A83A60">
        <w:t xml:space="preserve">утвержденной </w:t>
      </w:r>
      <w:proofErr w:type="spellStart"/>
      <w:proofErr w:type="gramStart"/>
      <w:r>
        <w:t>и.о</w:t>
      </w:r>
      <w:proofErr w:type="spellEnd"/>
      <w:r>
        <w:t>. руководителя</w:t>
      </w:r>
      <w:proofErr w:type="gramEnd"/>
      <w:r>
        <w:t xml:space="preserve"> </w:t>
      </w:r>
      <w:r w:rsidRPr="006462A9">
        <w:t>МУ ЦРФиС - Крытый стадион «Горняк</w:t>
      </w:r>
      <w:r>
        <w:t>»</w:t>
      </w:r>
      <w:r w:rsidRPr="00D95647">
        <w:t xml:space="preserve">. Ответственное лицо с должностной инструкцией ознакомлено. </w:t>
      </w:r>
      <w:proofErr w:type="gramStart"/>
      <w:r w:rsidRPr="00D95647">
        <w:t>Приказ</w:t>
      </w:r>
      <w:r>
        <w:t>ами</w:t>
      </w:r>
      <w:r w:rsidRPr="00D95647">
        <w:t xml:space="preserve"> от </w:t>
      </w:r>
      <w:r>
        <w:t>09</w:t>
      </w:r>
      <w:r w:rsidRPr="00D95647">
        <w:t>.0</w:t>
      </w:r>
      <w:r>
        <w:t>1</w:t>
      </w:r>
      <w:r w:rsidRPr="00D95647">
        <w:t>.2014</w:t>
      </w:r>
      <w:r>
        <w:t xml:space="preserve"> </w:t>
      </w:r>
      <w:r w:rsidRPr="00D95647">
        <w:t xml:space="preserve">г. № </w:t>
      </w:r>
      <w:r>
        <w:t>10, от 12.01.2015 г. № 4</w:t>
      </w:r>
      <w:r w:rsidRPr="00D95647">
        <w:t xml:space="preserve"> «О создании единой комиссии</w:t>
      </w:r>
      <w:r>
        <w:t xml:space="preserve"> по размещению заказов на поставку товаров, выполнение работ, оказание услуг</w:t>
      </w:r>
      <w:r w:rsidRPr="00D95647">
        <w:t>» в соответствии со статьей 39 Федерального закона от 05.04.2013 № 44-ФЗ</w:t>
      </w:r>
      <w:r w:rsidRPr="00D95647">
        <w:rPr>
          <w:b/>
        </w:rPr>
        <w:t xml:space="preserve"> «</w:t>
      </w:r>
      <w:r w:rsidRPr="00D95647">
        <w:t xml:space="preserve">О контрактной системе в сфере закупок товаров, работ, услуг для обеспечения государственных и муниципальных нужд» в </w:t>
      </w:r>
      <w:r w:rsidRPr="006462A9">
        <w:t>МУ ЦРФиС - Крытый стадион «Горняк</w:t>
      </w:r>
      <w:r>
        <w:t xml:space="preserve">» </w:t>
      </w:r>
      <w:r w:rsidRPr="00D95647">
        <w:t>создана комиссия по размещению муниципальных закупок</w:t>
      </w:r>
      <w:proofErr w:type="gramEnd"/>
      <w:r w:rsidRPr="00D95647">
        <w:t xml:space="preserve"> на 2014-2015 г</w:t>
      </w:r>
      <w:r>
        <w:t>г.</w:t>
      </w:r>
      <w:r w:rsidRPr="00D95647">
        <w:t xml:space="preserve"> в составе пяти человек</w:t>
      </w:r>
      <w:r w:rsidR="003F7627">
        <w:t>.</w:t>
      </w:r>
    </w:p>
    <w:p w:rsidR="000C6C76" w:rsidRPr="00D95647" w:rsidRDefault="004B220E" w:rsidP="004B220E">
      <w:pPr>
        <w:ind w:firstLine="284"/>
        <w:jc w:val="both"/>
        <w:rPr>
          <w:lang w:eastAsia="en-US"/>
        </w:rPr>
      </w:pPr>
      <w:r w:rsidRPr="00C60BA0">
        <w:rPr>
          <w:bCs/>
        </w:rPr>
        <w:t xml:space="preserve">На проверку в Контрольно-счетную палату были предоставлены планы </w:t>
      </w:r>
      <w:r>
        <w:rPr>
          <w:bCs/>
        </w:rPr>
        <w:t>-</w:t>
      </w:r>
      <w:r w:rsidRPr="00C60BA0">
        <w:rPr>
          <w:bCs/>
        </w:rPr>
        <w:t xml:space="preserve"> графики</w:t>
      </w:r>
      <w:r>
        <w:rPr>
          <w:bCs/>
        </w:rPr>
        <w:t xml:space="preserve"> </w:t>
      </w:r>
      <w:r w:rsidRPr="00C60BA0">
        <w:t>размещения заказов на поставку товаров, выполнение работ, оказание услуг для обеспечения государственных и муниципальных нуж</w:t>
      </w:r>
      <w:r>
        <w:t xml:space="preserve">д </w:t>
      </w:r>
      <w:r w:rsidRPr="00C60BA0">
        <w:t xml:space="preserve">на </w:t>
      </w:r>
      <w:r w:rsidRPr="00C60BA0">
        <w:rPr>
          <w:bCs/>
        </w:rPr>
        <w:t xml:space="preserve"> 2014 год и 2015 </w:t>
      </w:r>
      <w:r>
        <w:rPr>
          <w:bCs/>
        </w:rPr>
        <w:t>год</w:t>
      </w:r>
      <w:r>
        <w:rPr>
          <w:lang w:eastAsia="en-US"/>
        </w:rPr>
        <w:t xml:space="preserve"> </w:t>
      </w:r>
      <w:r w:rsidR="000C6C76">
        <w:rPr>
          <w:lang w:eastAsia="en-US"/>
        </w:rPr>
        <w:t xml:space="preserve">(далее </w:t>
      </w:r>
      <w:r w:rsidR="000C6C76" w:rsidRPr="00D95647">
        <w:rPr>
          <w:lang w:eastAsia="en-US"/>
        </w:rPr>
        <w:t xml:space="preserve">План – график). </w:t>
      </w:r>
    </w:p>
    <w:p w:rsidR="000C6C76" w:rsidRPr="00D95647" w:rsidRDefault="000C6C76" w:rsidP="000C6C76">
      <w:pPr>
        <w:autoSpaceDE w:val="0"/>
        <w:autoSpaceDN w:val="0"/>
        <w:adjustRightInd w:val="0"/>
        <w:ind w:firstLine="284"/>
        <w:jc w:val="both"/>
        <w:rPr>
          <w:color w:val="222222"/>
        </w:rPr>
      </w:pPr>
      <w:proofErr w:type="gramStart"/>
      <w:r w:rsidRPr="00D95647">
        <w:lastRenderedPageBreak/>
        <w:t>Составление и размещение на официальном сайте планов-графиков в 2014 году осуществлялось в соответствии с Порядком и по форме, утвержденным приказом Минэкономразвития России и Федерального казначейства от 27.12.2011 № 761/20н «Об утверждении порядка размещения на официальном сайте планов</w:t>
      </w:r>
      <w:r>
        <w:t xml:space="preserve"> </w:t>
      </w:r>
      <w:r w:rsidRPr="00D95647">
        <w:t>-</w:t>
      </w:r>
      <w:r>
        <w:t xml:space="preserve"> </w:t>
      </w:r>
      <w:r w:rsidRPr="00D95647">
        <w:t>графиков размещения заказов на поставки товаров, выполнение работ, оказание услуг для нужд заказчиков и формы планов</w:t>
      </w:r>
      <w:r>
        <w:t xml:space="preserve"> </w:t>
      </w:r>
      <w:r w:rsidRPr="00D95647">
        <w:t>-</w:t>
      </w:r>
      <w:r>
        <w:t xml:space="preserve"> </w:t>
      </w:r>
      <w:r w:rsidRPr="00D95647">
        <w:t>графиков размещения заказа на поставки товаров, выполнение</w:t>
      </w:r>
      <w:proofErr w:type="gramEnd"/>
      <w:r w:rsidRPr="00D95647">
        <w:t xml:space="preserve"> </w:t>
      </w:r>
      <w:proofErr w:type="gramStart"/>
      <w:r w:rsidRPr="00D95647">
        <w:t>работ, оказание</w:t>
      </w:r>
      <w:r>
        <w:t xml:space="preserve"> </w:t>
      </w:r>
      <w:r w:rsidRPr="00D95647">
        <w:t>услуг для нужд заказчиков» (далее Порядок, утвержденный приказом Минэкономразвития России и Федерального казначейства от 27.12.2011 № 761/20н), с учетом Особенностей размещения на официальном сайте Российской Федерации в информационно</w:t>
      </w:r>
      <w:r>
        <w:t xml:space="preserve"> </w:t>
      </w:r>
      <w:r w:rsidRPr="00D95647">
        <w:t>-</w:t>
      </w:r>
      <w:r>
        <w:t xml:space="preserve"> </w:t>
      </w:r>
      <w:r w:rsidRPr="00D95647">
        <w:t>телекоммуникационной сети «Интернет» для размещения информации о размещении заказов на поставки товаров, выполнение работ, оказание услуг планов</w:t>
      </w:r>
      <w:r>
        <w:t xml:space="preserve"> </w:t>
      </w:r>
      <w:r w:rsidRPr="00D95647">
        <w:t>-</w:t>
      </w:r>
      <w:r>
        <w:t xml:space="preserve"> </w:t>
      </w:r>
      <w:r w:rsidRPr="00D95647">
        <w:t>графиков размещения заказов на 2014 год, утвержденных приказом Минэкономразвития России и Федерального казначейства</w:t>
      </w:r>
      <w:proofErr w:type="gramEnd"/>
      <w:r w:rsidRPr="00D95647">
        <w:t xml:space="preserve"> от 20.09.2013 № 544/18н</w:t>
      </w:r>
      <w:r>
        <w:t xml:space="preserve"> </w:t>
      </w:r>
      <w:r w:rsidRPr="00D95647">
        <w:rPr>
          <w:rFonts w:eastAsia="Calibri"/>
        </w:rPr>
        <w:t xml:space="preserve">(далее - </w:t>
      </w:r>
      <w:r w:rsidRPr="00D95647">
        <w:rPr>
          <w:color w:val="222222"/>
        </w:rPr>
        <w:t>Особенности размещения).</w:t>
      </w:r>
    </w:p>
    <w:p w:rsidR="000C6C76" w:rsidRDefault="000C6C76" w:rsidP="000C6C76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proofErr w:type="gramStart"/>
      <w:r w:rsidRPr="00D95647">
        <w:rPr>
          <w:color w:val="000000"/>
          <w:lang w:eastAsia="ru-RU"/>
        </w:rPr>
        <w:t>Согласно утвержденному 31.12.2013 года плану финансово</w:t>
      </w:r>
      <w:r>
        <w:rPr>
          <w:color w:val="000000"/>
          <w:lang w:eastAsia="ru-RU"/>
        </w:rPr>
        <w:t xml:space="preserve"> </w:t>
      </w:r>
      <w:r w:rsidRPr="00D95647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D95647">
        <w:rPr>
          <w:color w:val="000000"/>
          <w:lang w:eastAsia="ru-RU"/>
        </w:rPr>
        <w:t xml:space="preserve">хозяйственной деятельности с учетом вносимых изменений (далее по тексту - план ФХД) </w:t>
      </w:r>
      <w:r w:rsidRPr="006462A9">
        <w:t>МУ ЦРФиС - Крытый стадион «Горняк</w:t>
      </w:r>
      <w:r>
        <w:t xml:space="preserve">» </w:t>
      </w:r>
      <w:r w:rsidRPr="00D95647">
        <w:rPr>
          <w:color w:val="000000"/>
          <w:lang w:eastAsia="ru-RU"/>
        </w:rPr>
        <w:t xml:space="preserve">на 2014 год объем средств, выделенных для финансирования закупок составлял </w:t>
      </w:r>
      <w:r>
        <w:rPr>
          <w:bCs/>
          <w:color w:val="000000"/>
          <w:lang w:eastAsia="ru-RU"/>
        </w:rPr>
        <w:t>34 398,90</w:t>
      </w:r>
      <w:r w:rsidRPr="00D95647">
        <w:rPr>
          <w:bCs/>
          <w:color w:val="000000"/>
          <w:lang w:eastAsia="ru-RU"/>
        </w:rPr>
        <w:t xml:space="preserve"> тыс. руб.</w:t>
      </w:r>
      <w:r>
        <w:rPr>
          <w:bCs/>
          <w:color w:val="000000"/>
          <w:lang w:eastAsia="ru-RU"/>
        </w:rPr>
        <w:t xml:space="preserve"> </w:t>
      </w:r>
      <w:r w:rsidRPr="00D95647">
        <w:rPr>
          <w:bCs/>
          <w:color w:val="000000"/>
          <w:lang w:eastAsia="ru-RU"/>
        </w:rPr>
        <w:t xml:space="preserve">Часть закупок в 2014 году осуществлялись </w:t>
      </w:r>
      <w:r w:rsidRPr="006462A9">
        <w:t>МУ ЦРФиС - Крытый стадион «Горняк</w:t>
      </w:r>
      <w:r>
        <w:t xml:space="preserve">» </w:t>
      </w:r>
      <w:r w:rsidRPr="00D95647">
        <w:rPr>
          <w:color w:val="000000"/>
          <w:lang w:eastAsia="ru-RU"/>
        </w:rPr>
        <w:t>в соответствии с Федеральным законом от 21.07.2005 года № 94-ФЗ «О размещении заказов на</w:t>
      </w:r>
      <w:proofErr w:type="gramEnd"/>
      <w:r w:rsidRPr="00D95647">
        <w:rPr>
          <w:color w:val="000000"/>
          <w:lang w:eastAsia="ru-RU"/>
        </w:rPr>
        <w:t xml:space="preserve"> поставки товаров, выполнение работ, оказание услуг для государственных и муниципальных нужд» (далее - Федеральный закон № 94-ФЗ). До 01.01.2014 </w:t>
      </w:r>
      <w:r>
        <w:rPr>
          <w:color w:val="000000"/>
          <w:lang w:eastAsia="ru-RU"/>
        </w:rPr>
        <w:t xml:space="preserve">года </w:t>
      </w:r>
      <w:r w:rsidRPr="00D95647">
        <w:rPr>
          <w:color w:val="000000"/>
          <w:lang w:eastAsia="ru-RU"/>
        </w:rPr>
        <w:t>размещение заказов производилось в соответствии с требованиями Федерального закона № 94-ФЗ. При этом заказчик вправе был заключить контракт с единственным поставщиком (в случаях, указанных в статье 55 Федерального закона № 94-ФЗ) вне зависимости от сроков его исполнения. Исходя из вышеизложенного, следует, что информация о размещаемых заказах (проводимых закупках) подлежала включению в план</w:t>
      </w:r>
      <w:r>
        <w:rPr>
          <w:color w:val="000000"/>
          <w:lang w:eastAsia="ru-RU"/>
        </w:rPr>
        <w:t xml:space="preserve"> </w:t>
      </w:r>
      <w:r w:rsidRPr="00D95647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D95647">
        <w:rPr>
          <w:color w:val="000000"/>
          <w:lang w:eastAsia="ru-RU"/>
        </w:rPr>
        <w:t xml:space="preserve">график на тот год, в котором было осуществлено размещение данного заказа. Проверкой установлено, что сведения о заказах, размещенных в 2013 году, в план-график на 2014 год </w:t>
      </w:r>
      <w:r w:rsidRPr="006462A9">
        <w:t>МУ ЦРФиС - Крытый стадион «Горняк</w:t>
      </w:r>
      <w:r>
        <w:t xml:space="preserve">» </w:t>
      </w:r>
      <w:r w:rsidRPr="00D95647">
        <w:rPr>
          <w:color w:val="000000"/>
          <w:lang w:eastAsia="ru-RU"/>
        </w:rPr>
        <w:t>не включены.</w:t>
      </w:r>
    </w:p>
    <w:p w:rsidR="000C6C76" w:rsidRPr="00D95647" w:rsidRDefault="000C6C76" w:rsidP="000C6C76">
      <w:pPr>
        <w:autoSpaceDE w:val="0"/>
        <w:autoSpaceDN w:val="0"/>
        <w:adjustRightInd w:val="0"/>
        <w:ind w:firstLine="284"/>
        <w:jc w:val="both"/>
        <w:rPr>
          <w:color w:val="000000"/>
          <w:lang w:eastAsia="ru-RU"/>
        </w:rPr>
      </w:pPr>
      <w:proofErr w:type="gramStart"/>
      <w:r w:rsidRPr="00D95647">
        <w:rPr>
          <w:color w:val="000000"/>
          <w:lang w:eastAsia="ru-RU"/>
        </w:rPr>
        <w:t>Согласно утвержденному на 2015 год плану финансово-хозяйственной деятельности (далее по тексту - план ФХД)</w:t>
      </w:r>
      <w:r>
        <w:rPr>
          <w:color w:val="000000"/>
          <w:lang w:eastAsia="ru-RU"/>
        </w:rPr>
        <w:t xml:space="preserve"> </w:t>
      </w:r>
      <w:r w:rsidRPr="006462A9">
        <w:t>МУ ЦРФиС - Крытый стадион «Горняк</w:t>
      </w:r>
      <w:r>
        <w:t xml:space="preserve">» </w:t>
      </w:r>
      <w:r w:rsidRPr="00D95647">
        <w:rPr>
          <w:color w:val="000000"/>
          <w:lang w:eastAsia="ru-RU"/>
        </w:rPr>
        <w:t xml:space="preserve">на 2015 год объем средств, выделенных для финансирования закупок (с учетом внесенных изменений), составлял </w:t>
      </w:r>
      <w:r>
        <w:rPr>
          <w:color w:val="000000"/>
          <w:lang w:eastAsia="ru-RU"/>
        </w:rPr>
        <w:t>24 703,93</w:t>
      </w:r>
      <w:r w:rsidRPr="00D95647">
        <w:rPr>
          <w:bCs/>
          <w:color w:val="000000"/>
          <w:lang w:eastAsia="ru-RU"/>
        </w:rPr>
        <w:t xml:space="preserve"> тыс. руб. Все закупки в 2015 году осуществлялись </w:t>
      </w:r>
      <w:r w:rsidRPr="00D95647">
        <w:rPr>
          <w:color w:val="000000"/>
          <w:lang w:eastAsia="ru-RU"/>
        </w:rPr>
        <w:t xml:space="preserve">в соответствии с Федеральным законом </w:t>
      </w:r>
      <w:r>
        <w:rPr>
          <w:color w:val="000000"/>
          <w:lang w:eastAsia="ru-RU"/>
        </w:rPr>
        <w:t xml:space="preserve">                      </w:t>
      </w:r>
      <w:r w:rsidRPr="00D95647">
        <w:rPr>
          <w:color w:val="000000"/>
          <w:lang w:eastAsia="ru-RU"/>
        </w:rPr>
        <w:t>№ 44-ФЗ</w:t>
      </w:r>
      <w:r>
        <w:rPr>
          <w:color w:val="000000"/>
          <w:lang w:eastAsia="ru-RU"/>
        </w:rPr>
        <w:t xml:space="preserve"> </w:t>
      </w:r>
      <w:r w:rsidRPr="006462A9">
        <w:t>МУ ЦРФиС - Крытый стадион «Горняк</w:t>
      </w:r>
      <w:r>
        <w:t xml:space="preserve">» </w:t>
      </w:r>
      <w:r w:rsidRPr="00D95647">
        <w:rPr>
          <w:bCs/>
          <w:color w:val="000000"/>
          <w:lang w:eastAsia="ru-RU"/>
        </w:rPr>
        <w:t>за счет средств субсидий, выделенных на финансовое</w:t>
      </w:r>
      <w:proofErr w:type="gramEnd"/>
      <w:r w:rsidRPr="00D95647">
        <w:rPr>
          <w:bCs/>
          <w:color w:val="000000"/>
          <w:lang w:eastAsia="ru-RU"/>
        </w:rPr>
        <w:t xml:space="preserve"> обеспечение муниципального задания</w:t>
      </w:r>
      <w:r w:rsidRPr="00D95647">
        <w:rPr>
          <w:color w:val="000000"/>
          <w:lang w:eastAsia="ru-RU"/>
        </w:rPr>
        <w:t xml:space="preserve">. </w:t>
      </w:r>
    </w:p>
    <w:p w:rsidR="000C6C76" w:rsidRPr="00D95647" w:rsidRDefault="000C6C76" w:rsidP="000C6C76">
      <w:pPr>
        <w:ind w:firstLine="284"/>
        <w:jc w:val="both"/>
        <w:rPr>
          <w:color w:val="000000"/>
          <w:lang w:eastAsia="ru-RU"/>
        </w:rPr>
      </w:pPr>
      <w:proofErr w:type="gramStart"/>
      <w:r w:rsidRPr="00D95647">
        <w:t>Проверка правильности определения и обоснования начальной (максимальной) цены контрактов, заключаемых с единственным поставщиком (подрядчиком, исполнителем), включенной в план-график производилась</w:t>
      </w:r>
      <w:r>
        <w:t xml:space="preserve"> </w:t>
      </w:r>
      <w:r w:rsidRPr="00D95647">
        <w:rPr>
          <w:color w:val="000000"/>
          <w:lang w:eastAsia="ru-RU"/>
        </w:rPr>
        <w:t>в соответствии с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по тексту - Приказ № 567) и на основании стать</w:t>
      </w:r>
      <w:r>
        <w:rPr>
          <w:color w:val="000000"/>
          <w:lang w:eastAsia="ru-RU"/>
        </w:rPr>
        <w:t>и</w:t>
      </w:r>
      <w:proofErr w:type="gramEnd"/>
      <w:r w:rsidRPr="00D95647">
        <w:rPr>
          <w:color w:val="000000"/>
          <w:lang w:eastAsia="ru-RU"/>
        </w:rPr>
        <w:t xml:space="preserve">  22 глав</w:t>
      </w:r>
      <w:r>
        <w:rPr>
          <w:color w:val="000000"/>
          <w:lang w:eastAsia="ru-RU"/>
        </w:rPr>
        <w:t>ы</w:t>
      </w:r>
      <w:r w:rsidRPr="00D95647">
        <w:rPr>
          <w:color w:val="000000"/>
          <w:lang w:eastAsia="ru-RU"/>
        </w:rPr>
        <w:t xml:space="preserve"> 2 Федерального закона 44-ФЗ.</w:t>
      </w:r>
    </w:p>
    <w:p w:rsidR="000C6C76" w:rsidRPr="00D95647" w:rsidRDefault="000C6C76" w:rsidP="000C6C76">
      <w:pPr>
        <w:autoSpaceDE w:val="0"/>
        <w:autoSpaceDN w:val="0"/>
        <w:adjustRightInd w:val="0"/>
        <w:ind w:firstLine="284"/>
        <w:jc w:val="both"/>
      </w:pPr>
      <w:r w:rsidRPr="00D95647">
        <w:t xml:space="preserve">Годовой объем закупок товаров, работ и услуг, произведенный </w:t>
      </w:r>
      <w:r w:rsidRPr="006462A9">
        <w:t>МУ ЦРФиС - Крытый стадион «Горняк</w:t>
      </w:r>
      <w:r>
        <w:t xml:space="preserve">» </w:t>
      </w:r>
      <w:r w:rsidRPr="00D95647">
        <w:t>в 2014-2015 гг. у единственного поставщика на сумму, не превышающую ста тысяч рублей в соответствии с пунктом 4 части 1 статьи 93 Закона № 44-ФЗ, не превышает установленного действующим законодательством лимита.</w:t>
      </w:r>
    </w:p>
    <w:p w:rsidR="000C6C76" w:rsidRPr="00D95647" w:rsidRDefault="000C6C76" w:rsidP="000C6C76">
      <w:pPr>
        <w:autoSpaceDE w:val="0"/>
        <w:autoSpaceDN w:val="0"/>
        <w:adjustRightInd w:val="0"/>
        <w:ind w:firstLine="284"/>
        <w:jc w:val="both"/>
      </w:pPr>
      <w:r w:rsidRPr="00D95647">
        <w:t xml:space="preserve">Годовой объем закупок товаров, работ и услуг, произведенный </w:t>
      </w:r>
      <w:r w:rsidRPr="006462A9">
        <w:t>МУ ЦРФиС - Крытый стадион «Горняк</w:t>
      </w:r>
      <w:r>
        <w:t xml:space="preserve">» </w:t>
      </w:r>
      <w:r w:rsidRPr="00D95647">
        <w:t>в 2014-2015 гг. у единственного поставщика на сумму, не превышающую четырехсот тысяч рублей в соответствии с пунктом 5 части 1 статьи 93 Закона № 44-ФЗ, не превышает установленного действующим законодательством лимита.</w:t>
      </w:r>
    </w:p>
    <w:p w:rsidR="000C6C76" w:rsidRPr="00D95647" w:rsidRDefault="000C6C76" w:rsidP="000C6C76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D95647">
        <w:rPr>
          <w:rFonts w:eastAsia="Calibri"/>
        </w:rPr>
        <w:t xml:space="preserve">Объекты закупок произведены в целях удовлетворения потребностей бюджетного учреждения в товарах, работах и услугах. </w:t>
      </w:r>
    </w:p>
    <w:p w:rsidR="004B1A7E" w:rsidRPr="007103B5" w:rsidRDefault="004B1A7E" w:rsidP="004B1A7E">
      <w:pPr>
        <w:ind w:firstLine="284"/>
        <w:jc w:val="both"/>
      </w:pPr>
      <w:r>
        <w:rPr>
          <w:lang w:eastAsia="ru-RU"/>
        </w:rPr>
        <w:t xml:space="preserve">По результатам проверки </w:t>
      </w:r>
      <w:r w:rsidRPr="006462A9">
        <w:t>МУ ЦРФиС - Крытый стадион «Горняк</w:t>
      </w:r>
      <w:r>
        <w:t xml:space="preserve">» </w:t>
      </w:r>
      <w:r>
        <w:rPr>
          <w:lang w:eastAsia="ru-RU"/>
        </w:rPr>
        <w:t xml:space="preserve">выявлено следующее: </w:t>
      </w:r>
    </w:p>
    <w:p w:rsidR="00716A4F" w:rsidRPr="00113F09" w:rsidRDefault="004B1A7E" w:rsidP="00716A4F">
      <w:pPr>
        <w:jc w:val="both"/>
        <w:rPr>
          <w:rFonts w:eastAsiaTheme="minorHAnsi"/>
          <w:color w:val="222222"/>
        </w:rPr>
      </w:pPr>
      <w:r w:rsidRPr="00113F09">
        <w:rPr>
          <w:sz w:val="28"/>
          <w:szCs w:val="28"/>
        </w:rPr>
        <w:t xml:space="preserve">- </w:t>
      </w:r>
      <w:r w:rsidR="00716A4F" w:rsidRPr="00113F09">
        <w:rPr>
          <w:color w:val="222222"/>
        </w:rPr>
        <w:t>В нарушение</w:t>
      </w:r>
      <w:r w:rsidR="00716A4F" w:rsidRPr="00113F09">
        <w:rPr>
          <w:b/>
          <w:color w:val="222222"/>
        </w:rPr>
        <w:t xml:space="preserve"> </w:t>
      </w:r>
      <w:r w:rsidR="00716A4F" w:rsidRPr="00113F09">
        <w:rPr>
          <w:color w:val="222222"/>
        </w:rPr>
        <w:t>пункта 5 Особенностей размещения</w:t>
      </w:r>
      <w:r w:rsidR="00716A4F" w:rsidRPr="00113F09">
        <w:t>, утвержденных приказом Минэкономразвития России от 20.09.2013 № 544/18н,</w:t>
      </w:r>
      <w:r w:rsidR="00716A4F" w:rsidRPr="00113F09">
        <w:rPr>
          <w:color w:val="222222"/>
        </w:rPr>
        <w:t xml:space="preserve"> в плане - графике за 2014 год и 2015 год при указании данных о </w:t>
      </w:r>
      <w:r w:rsidR="00716A4F" w:rsidRPr="00113F09">
        <w:rPr>
          <w:color w:val="222222"/>
        </w:rPr>
        <w:lastRenderedPageBreak/>
        <w:t>заказчике, предусмотренных формой планов - графиков по строке "ОКАТО", не указан код Общероссийского классификатора территорий муниципальных образований (ОКТМО);</w:t>
      </w:r>
    </w:p>
    <w:p w:rsidR="00716A4F" w:rsidRPr="00113F09" w:rsidRDefault="00113F09" w:rsidP="00113F09">
      <w:pPr>
        <w:jc w:val="both"/>
        <w:rPr>
          <w:rFonts w:eastAsiaTheme="minorHAnsi"/>
          <w:lang w:eastAsia="en-US"/>
        </w:rPr>
      </w:pPr>
      <w:r w:rsidRPr="00113F09">
        <w:rPr>
          <w:color w:val="222222"/>
        </w:rPr>
        <w:t xml:space="preserve">- </w:t>
      </w:r>
      <w:r w:rsidR="00716A4F" w:rsidRPr="00113F09">
        <w:rPr>
          <w:color w:val="222222"/>
        </w:rPr>
        <w:t>В нарушение</w:t>
      </w:r>
      <w:r w:rsidR="00716A4F" w:rsidRPr="00113F09">
        <w:rPr>
          <w:b/>
          <w:color w:val="222222"/>
        </w:rPr>
        <w:t xml:space="preserve"> </w:t>
      </w:r>
      <w:r w:rsidR="00716A4F" w:rsidRPr="00113F09">
        <w:rPr>
          <w:color w:val="222222"/>
        </w:rPr>
        <w:t>подпункта 2 «ж» и «з» пункта 5 Особенностей размещения</w:t>
      </w:r>
      <w:r w:rsidR="00716A4F" w:rsidRPr="00113F09">
        <w:t xml:space="preserve">, утвержденных приказом Минэкономразвития России от 20.09.2013 № 544/18н, </w:t>
      </w:r>
      <w:r w:rsidR="00716A4F" w:rsidRPr="00113F09">
        <w:rPr>
          <w:color w:val="222222"/>
        </w:rPr>
        <w:t>в плане - графике за 2014 г.  не заполнены столбцы 7 и 8 «Единица измерения» и «Количество (объем)».</w:t>
      </w:r>
    </w:p>
    <w:p w:rsidR="00716A4F" w:rsidRDefault="00113F09" w:rsidP="00113F09">
      <w:pPr>
        <w:jc w:val="both"/>
        <w:rPr>
          <w:rFonts w:eastAsiaTheme="minorHAnsi"/>
          <w:lang w:eastAsia="en-US"/>
        </w:rPr>
      </w:pPr>
      <w:r w:rsidRPr="00113F09">
        <w:rPr>
          <w:color w:val="222222"/>
        </w:rPr>
        <w:t xml:space="preserve">- </w:t>
      </w:r>
      <w:r w:rsidR="00716A4F" w:rsidRPr="00113F09">
        <w:rPr>
          <w:color w:val="222222"/>
        </w:rPr>
        <w:t>В нарушение</w:t>
      </w:r>
      <w:r w:rsidR="00716A4F" w:rsidRPr="00113F09">
        <w:rPr>
          <w:b/>
          <w:color w:val="222222"/>
        </w:rPr>
        <w:t xml:space="preserve"> </w:t>
      </w:r>
      <w:r w:rsidR="00716A4F" w:rsidRPr="00113F09">
        <w:rPr>
          <w:color w:val="222222"/>
        </w:rPr>
        <w:t>подпункта 2 «о» пункта 5 Особенностей размещения</w:t>
      </w:r>
      <w:r w:rsidR="00716A4F" w:rsidRPr="00113F09">
        <w:t xml:space="preserve">, утвержденных приказом Минэкономразвития России от 20.09.2013 № 544/18н, </w:t>
      </w:r>
      <w:r w:rsidR="00716A4F" w:rsidRPr="00113F09">
        <w:rPr>
          <w:color w:val="222222"/>
        </w:rPr>
        <w:t>в плане - графике за 2014 г. при внесении изменений не заполнен столбец 14 «Обоснование внесения изменений».</w:t>
      </w:r>
      <w:r w:rsidR="00716A4F">
        <w:rPr>
          <w:color w:val="222222"/>
        </w:rPr>
        <w:t xml:space="preserve"> </w:t>
      </w:r>
    </w:p>
    <w:p w:rsidR="00B017A7" w:rsidRDefault="00B017A7" w:rsidP="00B017A7">
      <w:pPr>
        <w:jc w:val="both"/>
      </w:pPr>
      <w:r w:rsidRPr="00B017A7">
        <w:t xml:space="preserve">- Проверкой порядка размещения на официальном сайте планов-графиков МУ ЦРФиС - Крытый стадион «Горняк» на 2014-2015 годы установлено отсутствие плана-графика за 2014 год в открытой части Единой информационной системы. Из пояснений, предоставленных МУ ЦРФиС - Крытый стадион «Горняк» (письмо № 163 от 01.08.2016 г.) следует, что план-график за 2014 </w:t>
      </w:r>
      <w:proofErr w:type="gramStart"/>
      <w:r w:rsidRPr="00B017A7">
        <w:t>год,  сформированный по форме Приложения № 2 Приказа Минэкономразвития России и Федерального казначейства от 27.12.2011 № 761/20н размещен</w:t>
      </w:r>
      <w:proofErr w:type="gramEnd"/>
      <w:r w:rsidRPr="00B017A7">
        <w:t xml:space="preserve"> 31.12.2013 года и попал в архив планов-графиков, размещенных по Федеральному закону от 21.07.2005  № 94-ФЗ г.</w:t>
      </w:r>
    </w:p>
    <w:p w:rsidR="00F91BF7" w:rsidRPr="00D95647" w:rsidRDefault="00F91BF7" w:rsidP="00F91BF7">
      <w:pPr>
        <w:jc w:val="both"/>
        <w:rPr>
          <w:lang w:eastAsia="ru-RU"/>
        </w:rPr>
      </w:pPr>
      <w:proofErr w:type="gramStart"/>
      <w:r w:rsidRPr="00F91BF7">
        <w:rPr>
          <w:color w:val="000000"/>
          <w:lang w:eastAsia="ru-RU"/>
        </w:rPr>
        <w:t>- В нарушение</w:t>
      </w:r>
      <w:r w:rsidRPr="00D95647">
        <w:rPr>
          <w:color w:val="000000"/>
          <w:lang w:eastAsia="ru-RU"/>
        </w:rPr>
        <w:t xml:space="preserve"> статьи  22 главы 2 Федерального закона 44-ФЗ и Приказа № 567 при формировании </w:t>
      </w:r>
      <w:r w:rsidRPr="006462A9">
        <w:t>МУ ЦРФиС - Крытый стадион «Горняк</w:t>
      </w:r>
      <w:r>
        <w:t xml:space="preserve">» </w:t>
      </w:r>
      <w:r w:rsidRPr="00D95647">
        <w:rPr>
          <w:color w:val="000000"/>
          <w:lang w:eastAsia="ru-RU"/>
        </w:rPr>
        <w:t>плана-графика на 2014 год и 2015 год НМЦК формировалась на основании выделенных бюджетных ассигнований, без применения</w:t>
      </w:r>
      <w:r>
        <w:rPr>
          <w:color w:val="000000"/>
          <w:lang w:eastAsia="ru-RU"/>
        </w:rPr>
        <w:t xml:space="preserve"> </w:t>
      </w:r>
      <w:r w:rsidRPr="00D95647">
        <w:rPr>
          <w:lang w:eastAsia="ru-RU"/>
        </w:rPr>
        <w:t>следующих методов:</w:t>
      </w:r>
      <w:bookmarkStart w:id="2" w:name="sub_2211"/>
      <w:r w:rsidRPr="00D95647">
        <w:rPr>
          <w:lang w:eastAsia="ru-RU"/>
        </w:rPr>
        <w:t xml:space="preserve"> метод сопоставимых рыночных цен (анализа рынка);</w:t>
      </w:r>
      <w:bookmarkStart w:id="3" w:name="sub_2212"/>
      <w:bookmarkEnd w:id="2"/>
      <w:r w:rsidRPr="00D95647">
        <w:rPr>
          <w:lang w:eastAsia="ru-RU"/>
        </w:rPr>
        <w:t xml:space="preserve"> нормативный метод; </w:t>
      </w:r>
      <w:bookmarkStart w:id="4" w:name="sub_2213"/>
      <w:bookmarkEnd w:id="3"/>
      <w:r w:rsidRPr="00D95647">
        <w:rPr>
          <w:lang w:eastAsia="ru-RU"/>
        </w:rPr>
        <w:t>тарифный метод;</w:t>
      </w:r>
      <w:bookmarkStart w:id="5" w:name="sub_2214"/>
      <w:bookmarkEnd w:id="4"/>
      <w:r w:rsidRPr="00D95647">
        <w:rPr>
          <w:lang w:eastAsia="ru-RU"/>
        </w:rPr>
        <w:t xml:space="preserve"> проектно-сметный метод; </w:t>
      </w:r>
      <w:bookmarkStart w:id="6" w:name="sub_2215"/>
      <w:bookmarkEnd w:id="5"/>
      <w:r w:rsidRPr="00D95647">
        <w:rPr>
          <w:lang w:eastAsia="ru-RU"/>
        </w:rPr>
        <w:t>затратный метод.</w:t>
      </w:r>
      <w:proofErr w:type="gramEnd"/>
    </w:p>
    <w:bookmarkEnd w:id="6"/>
    <w:p w:rsidR="000C6C76" w:rsidRPr="00043A1E" w:rsidRDefault="000C6C76" w:rsidP="00A92EB9">
      <w:pPr>
        <w:pStyle w:val="ConsPlusNormal"/>
        <w:tabs>
          <w:tab w:val="left" w:pos="6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010B" w:rsidRDefault="009B010B" w:rsidP="007A3E90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Выводы:</w:t>
      </w:r>
    </w:p>
    <w:p w:rsidR="00A71D04" w:rsidRPr="00A33ED3" w:rsidRDefault="00B35C38" w:rsidP="00BA5ACB">
      <w:pPr>
        <w:autoSpaceDE w:val="0"/>
        <w:autoSpaceDN w:val="0"/>
        <w:adjustRightInd w:val="0"/>
        <w:ind w:firstLine="284"/>
        <w:jc w:val="both"/>
        <w:outlineLvl w:val="0"/>
      </w:pPr>
      <w:r w:rsidRPr="00BA5ACB">
        <w:t xml:space="preserve">По итогам </w:t>
      </w:r>
      <w:r w:rsidR="004817B9" w:rsidRPr="00BA5ACB">
        <w:t xml:space="preserve">проверки, </w:t>
      </w:r>
      <w:r w:rsidRPr="00BA5ACB">
        <w:t xml:space="preserve">проведенной Контрольно-счетной палатой МО «Нерюнгринский район» </w:t>
      </w:r>
      <w:r w:rsidR="004817B9" w:rsidRPr="00BA5ACB">
        <w:t xml:space="preserve">в </w:t>
      </w:r>
      <w:r w:rsidR="000D06AC" w:rsidRPr="00BA5ACB">
        <w:t>МУ ЦРФиС - Крытый стадион «Горняк»</w:t>
      </w:r>
      <w:r w:rsidR="004817B9" w:rsidRPr="00BA5ACB">
        <w:t xml:space="preserve">, выявлено нарушение следующих </w:t>
      </w:r>
      <w:r w:rsidR="004400C6" w:rsidRPr="00BA5ACB">
        <w:t>законодательных и нормативных документов:</w:t>
      </w:r>
      <w:r w:rsidR="004817B9" w:rsidRPr="00BA5ACB">
        <w:t xml:space="preserve"> </w:t>
      </w:r>
      <w:r w:rsidR="00F8260C" w:rsidRPr="00BA5ACB">
        <w:t>Бюджетный кодекс РФ</w:t>
      </w:r>
      <w:r w:rsidR="00620E0D" w:rsidRPr="00BA5ACB">
        <w:t xml:space="preserve"> </w:t>
      </w:r>
      <w:r w:rsidR="00620E0D" w:rsidRPr="00367C6E">
        <w:rPr>
          <w:bCs/>
        </w:rPr>
        <w:t>от 31</w:t>
      </w:r>
      <w:r w:rsidR="00620E0D" w:rsidRPr="00BA5ACB">
        <w:rPr>
          <w:bCs/>
        </w:rPr>
        <w:t>.07.</w:t>
      </w:r>
      <w:r w:rsidR="00620E0D" w:rsidRPr="00367C6E">
        <w:rPr>
          <w:bCs/>
        </w:rPr>
        <w:t xml:space="preserve">1998 </w:t>
      </w:r>
      <w:r w:rsidR="00620E0D" w:rsidRPr="00BA5ACB">
        <w:rPr>
          <w:bCs/>
        </w:rPr>
        <w:t>№</w:t>
      </w:r>
      <w:r w:rsidR="00620E0D" w:rsidRPr="00367C6E">
        <w:rPr>
          <w:bCs/>
        </w:rPr>
        <w:t xml:space="preserve"> 145-ФЗ</w:t>
      </w:r>
      <w:r w:rsidR="00F8260C" w:rsidRPr="00BA5ACB">
        <w:t xml:space="preserve">; </w:t>
      </w:r>
      <w:r w:rsidR="00636300" w:rsidRPr="00BA5ACB">
        <w:t>Трудовой кодекс Российской Федерации от 30.12.2001 № 197-ФЗ</w:t>
      </w:r>
      <w:r w:rsidR="00893266" w:rsidRPr="00BA5ACB">
        <w:t xml:space="preserve">; </w:t>
      </w:r>
      <w:r w:rsidR="00717320" w:rsidRPr="00BA5ACB">
        <w:rPr>
          <w:bCs/>
        </w:rPr>
        <w:t>Гражданский кодекс РФ;</w:t>
      </w:r>
      <w:r w:rsidR="005F05FB" w:rsidRPr="00BA5ACB">
        <w:rPr>
          <w:bCs/>
        </w:rPr>
        <w:t xml:space="preserve"> </w:t>
      </w:r>
      <w:r w:rsidR="00832106" w:rsidRPr="00BA5ACB">
        <w:t xml:space="preserve">Земельный кодекс Российской Федерации от 25.10.2001 № 136-ФЗ; </w:t>
      </w:r>
      <w:r w:rsidR="005F05FB" w:rsidRPr="00BA5ACB">
        <w:t>Федеральный закон от 21.07.1997 № 122-ФЗ «О государственной регистрации прав на недвижимое имущество и сделок с ним»</w:t>
      </w:r>
      <w:r w:rsidR="00E67A65" w:rsidRPr="00BA5ACB">
        <w:t xml:space="preserve">; </w:t>
      </w:r>
      <w:r w:rsidR="00717320" w:rsidRPr="00BA5ACB">
        <w:rPr>
          <w:bCs/>
        </w:rPr>
        <w:t xml:space="preserve"> </w:t>
      </w:r>
      <w:r w:rsidR="00893266" w:rsidRPr="00BA5ACB">
        <w:t>Федеральный закон от 06.12.2011 № 402-ФЗ «О бухгалтерском учете»;  Федеральный закон от 05.04.2013</w:t>
      </w:r>
      <w:r w:rsidR="000D06AC" w:rsidRPr="00BA5ACB">
        <w:t xml:space="preserve"> </w:t>
      </w:r>
      <w:r w:rsidR="00893266" w:rsidRPr="00BA5ACB">
        <w:t xml:space="preserve">№ 44-ФЗ «О контрактной системе в сфере закупок товаров, работ, услуг для обеспечения государственных и муниципальных нужд»; </w:t>
      </w:r>
      <w:proofErr w:type="gramStart"/>
      <w:r w:rsidR="00424F57" w:rsidRPr="00BA5ACB">
        <w:t>Постановление Правительства РФ от 12.06.2008 № 455 «О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семей»;</w:t>
      </w:r>
      <w:proofErr w:type="gramEnd"/>
      <w:r w:rsidR="00424F57" w:rsidRPr="00BA5ACB">
        <w:t xml:space="preserve"> </w:t>
      </w:r>
      <w:r w:rsidR="00BD1F96" w:rsidRPr="005F6F1A">
        <w:rPr>
          <w:bCs/>
        </w:rPr>
        <w:t xml:space="preserve">Приказ Министерства экономического развития РФ и Федерального </w:t>
      </w:r>
      <w:r w:rsidR="00881916" w:rsidRPr="00BA5ACB">
        <w:rPr>
          <w:bCs/>
        </w:rPr>
        <w:t>к</w:t>
      </w:r>
      <w:r w:rsidR="00BD1F96" w:rsidRPr="005F6F1A">
        <w:rPr>
          <w:bCs/>
        </w:rPr>
        <w:t>азначейства от 20</w:t>
      </w:r>
      <w:r w:rsidR="00BD1F96" w:rsidRPr="00BA5ACB">
        <w:rPr>
          <w:bCs/>
        </w:rPr>
        <w:t>.09.</w:t>
      </w:r>
      <w:r w:rsidR="00BD1F96" w:rsidRPr="005F6F1A">
        <w:rPr>
          <w:bCs/>
        </w:rPr>
        <w:t>2013 </w:t>
      </w:r>
      <w:r w:rsidR="00BD1F96" w:rsidRPr="00BA5ACB">
        <w:rPr>
          <w:bCs/>
        </w:rPr>
        <w:t>№</w:t>
      </w:r>
      <w:r w:rsidR="00BD1F96" w:rsidRPr="005F6F1A">
        <w:rPr>
          <w:bCs/>
        </w:rPr>
        <w:t> 544/18н</w:t>
      </w:r>
      <w:r w:rsidR="00BD1F96" w:rsidRPr="00BA5ACB">
        <w:rPr>
          <w:bCs/>
        </w:rPr>
        <w:t xml:space="preserve"> «</w:t>
      </w:r>
      <w:r w:rsidR="00BD1F96" w:rsidRPr="005F6F1A">
        <w:rPr>
          <w:bCs/>
        </w:rPr>
        <w:t xml:space="preserve">Об особенностях размещения на официальном сайте Российской Федерации в информационно-телекоммуникационной сети </w:t>
      </w:r>
      <w:r w:rsidR="00BD1F96" w:rsidRPr="00BA5ACB">
        <w:rPr>
          <w:bCs/>
        </w:rPr>
        <w:t>«</w:t>
      </w:r>
      <w:r w:rsidR="00BD1F96" w:rsidRPr="005F6F1A">
        <w:rPr>
          <w:bCs/>
        </w:rPr>
        <w:t>Интернет</w:t>
      </w:r>
      <w:r w:rsidR="00BD1F96" w:rsidRPr="00BA5ACB">
        <w:rPr>
          <w:bCs/>
        </w:rPr>
        <w:t>»</w:t>
      </w:r>
      <w:r w:rsidR="00BD1F96" w:rsidRPr="005F6F1A">
        <w:rPr>
          <w:bCs/>
        </w:rPr>
        <w:t xml:space="preserve">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</w:t>
      </w:r>
      <w:r w:rsidR="00BD1F96" w:rsidRPr="00BA5ACB">
        <w:rPr>
          <w:bCs/>
        </w:rPr>
        <w:t>»</w:t>
      </w:r>
      <w:r w:rsidR="00881916" w:rsidRPr="00BA5ACB">
        <w:rPr>
          <w:bCs/>
        </w:rPr>
        <w:t xml:space="preserve">; </w:t>
      </w:r>
      <w:proofErr w:type="gramStart"/>
      <w:r w:rsidR="002455FC" w:rsidRPr="00BA5ACB">
        <w:t>Приказ Минфина РФ от 6 октября 2008 г. № 106н «Об утверждении положений по бухгалтерскому учету»</w:t>
      </w:r>
      <w:r w:rsidR="00A73FB5" w:rsidRPr="00BA5ACB">
        <w:t xml:space="preserve">; </w:t>
      </w:r>
      <w:r w:rsidR="006802F3" w:rsidRPr="00BA5ACB">
        <w:t>Приказ Минфина РФ от 01.12.2010 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proofErr w:type="gramEnd"/>
      <w:r w:rsidR="006802F3" w:rsidRPr="00BA5ACB">
        <w:t xml:space="preserve"> </w:t>
      </w:r>
      <w:r w:rsidR="00C428ED" w:rsidRPr="00BA5ACB">
        <w:t xml:space="preserve">Приказ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 </w:t>
      </w:r>
      <w:proofErr w:type="gramStart"/>
      <w:r w:rsidR="00FB2FD0" w:rsidRPr="00BA5ACB">
        <w:t xml:space="preserve">Приказ Минфина РФ от 16.12.2010 № 174н «Об утверждении Плана счетов бухгалтерского учета бюджетных учреждений и Инструкции по его применению»; </w:t>
      </w:r>
      <w:r w:rsidR="00E44687" w:rsidRPr="00BA5ACB">
        <w:t>Решение Нерюнгринского районного Совета депутатов от 22.03.2011 № 6-24</w:t>
      </w:r>
      <w:r w:rsidR="00C26E70" w:rsidRPr="00BA5ACB">
        <w:t xml:space="preserve"> </w:t>
      </w:r>
      <w:r w:rsidR="00C26E70" w:rsidRPr="00BA5ACB">
        <w:rPr>
          <w:bCs/>
        </w:rPr>
        <w:t>«</w:t>
      </w:r>
      <w:r w:rsidR="00C26E70" w:rsidRPr="00692DF1">
        <w:rPr>
          <w:bCs/>
        </w:rPr>
        <w:t xml:space="preserve">Об утверждении базовых </w:t>
      </w:r>
      <w:r w:rsidR="00C26E70" w:rsidRPr="00692DF1">
        <w:rPr>
          <w:bCs/>
        </w:rPr>
        <w:lastRenderedPageBreak/>
        <w:t xml:space="preserve">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</w:t>
      </w:r>
      <w:r w:rsidR="00D90F87" w:rsidRPr="00BA5ACB">
        <w:rPr>
          <w:bCs/>
        </w:rPr>
        <w:t>«</w:t>
      </w:r>
      <w:r w:rsidR="00C26E70" w:rsidRPr="00692DF1">
        <w:rPr>
          <w:bCs/>
        </w:rPr>
        <w:t>Нерюнгринский район</w:t>
      </w:r>
      <w:r w:rsidR="00C26E70" w:rsidRPr="00BA5ACB">
        <w:rPr>
          <w:bCs/>
        </w:rPr>
        <w:t>»;</w:t>
      </w:r>
      <w:proofErr w:type="gramEnd"/>
      <w:r w:rsidR="00A71D04" w:rsidRPr="00BA5ACB">
        <w:t xml:space="preserve"> </w:t>
      </w:r>
      <w:proofErr w:type="gramStart"/>
      <w:r w:rsidR="002B100A" w:rsidRPr="00544636">
        <w:rPr>
          <w:bCs/>
          <w:color w:val="26282F"/>
        </w:rPr>
        <w:t>Постановление Нерюнгринской районной администрации Республики</w:t>
      </w:r>
      <w:r w:rsidR="002B100A" w:rsidRPr="00BA5ACB">
        <w:rPr>
          <w:bCs/>
          <w:color w:val="26282F"/>
        </w:rPr>
        <w:t xml:space="preserve"> </w:t>
      </w:r>
      <w:r w:rsidR="002B100A" w:rsidRPr="00544636">
        <w:rPr>
          <w:bCs/>
          <w:color w:val="26282F"/>
        </w:rPr>
        <w:t>Саха (Якутия)</w:t>
      </w:r>
      <w:r w:rsidR="002B100A" w:rsidRPr="00BA5ACB">
        <w:rPr>
          <w:bCs/>
          <w:color w:val="26282F"/>
        </w:rPr>
        <w:t xml:space="preserve"> </w:t>
      </w:r>
      <w:r w:rsidR="002B100A" w:rsidRPr="00544636">
        <w:rPr>
          <w:bCs/>
          <w:color w:val="26282F"/>
        </w:rPr>
        <w:t xml:space="preserve">от </w:t>
      </w:r>
      <w:r w:rsidR="002B100A" w:rsidRPr="00BA5ACB">
        <w:rPr>
          <w:bCs/>
          <w:color w:val="26282F"/>
        </w:rPr>
        <w:t>0</w:t>
      </w:r>
      <w:r w:rsidR="002B100A" w:rsidRPr="00544636">
        <w:rPr>
          <w:bCs/>
          <w:color w:val="26282F"/>
        </w:rPr>
        <w:t>2</w:t>
      </w:r>
      <w:r w:rsidR="002B100A" w:rsidRPr="00BA5ACB">
        <w:rPr>
          <w:bCs/>
          <w:color w:val="26282F"/>
        </w:rPr>
        <w:t>.04.</w:t>
      </w:r>
      <w:r w:rsidR="002B100A" w:rsidRPr="00544636">
        <w:rPr>
          <w:bCs/>
          <w:color w:val="26282F"/>
        </w:rPr>
        <w:t>2015 </w:t>
      </w:r>
      <w:r w:rsidR="002B100A" w:rsidRPr="00BA5ACB">
        <w:rPr>
          <w:bCs/>
          <w:color w:val="26282F"/>
        </w:rPr>
        <w:t>№</w:t>
      </w:r>
      <w:r w:rsidR="002B100A" w:rsidRPr="00544636">
        <w:rPr>
          <w:bCs/>
          <w:color w:val="26282F"/>
        </w:rPr>
        <w:t> 696</w:t>
      </w:r>
      <w:r w:rsidR="002B100A" w:rsidRPr="00BA5ACB">
        <w:rPr>
          <w:bCs/>
          <w:color w:val="26282F"/>
        </w:rPr>
        <w:t xml:space="preserve"> «</w:t>
      </w:r>
      <w:r w:rsidR="002B100A" w:rsidRPr="00544636">
        <w:rPr>
          <w:bCs/>
          <w:color w:val="26282F"/>
        </w:rPr>
        <w:t xml:space="preserve">Об утверждении Порядка разработки, </w:t>
      </w:r>
      <w:r w:rsidR="002B100A" w:rsidRPr="00BA5ACB">
        <w:rPr>
          <w:bCs/>
          <w:color w:val="26282F"/>
        </w:rPr>
        <w:t>у</w:t>
      </w:r>
      <w:r w:rsidR="002B100A" w:rsidRPr="00544636">
        <w:rPr>
          <w:bCs/>
          <w:color w:val="26282F"/>
        </w:rPr>
        <w:t xml:space="preserve">тверждения и реализации муниципальных программ муниципального образования </w:t>
      </w:r>
      <w:r w:rsidR="002B100A" w:rsidRPr="00BA5ACB">
        <w:rPr>
          <w:bCs/>
          <w:color w:val="26282F"/>
        </w:rPr>
        <w:t>«</w:t>
      </w:r>
      <w:r w:rsidR="002B100A" w:rsidRPr="00544636">
        <w:rPr>
          <w:bCs/>
          <w:color w:val="26282F"/>
        </w:rPr>
        <w:t>Нерюнгринский район</w:t>
      </w:r>
      <w:r w:rsidR="002B100A" w:rsidRPr="00BA5ACB">
        <w:rPr>
          <w:bCs/>
          <w:color w:val="26282F"/>
        </w:rPr>
        <w:t xml:space="preserve">»; </w:t>
      </w:r>
      <w:r w:rsidR="00096FD5" w:rsidRPr="00BA5ACB">
        <w:rPr>
          <w:bCs/>
        </w:rPr>
        <w:t>Постановление</w:t>
      </w:r>
      <w:r w:rsidR="00096FD5" w:rsidRPr="00BA5ACB">
        <w:rPr>
          <w:bCs/>
          <w:color w:val="000000"/>
        </w:rPr>
        <w:t xml:space="preserve"> Нерюнгринской районной администрации от 09.04.2013 № 773 «Об утверждении Положения </w:t>
      </w:r>
      <w:r w:rsidR="002A3AFC" w:rsidRPr="00BA5ACB">
        <w:rPr>
          <w:bCs/>
          <w:color w:val="000000"/>
        </w:rPr>
        <w:t>о гарантиях и компенсациях для лиц, работающих</w:t>
      </w:r>
      <w:r w:rsidR="00096FD5" w:rsidRPr="00BA5ACB">
        <w:rPr>
          <w:bCs/>
          <w:color w:val="000000"/>
        </w:rPr>
        <w:t xml:space="preserve"> </w:t>
      </w:r>
      <w:r w:rsidR="002A3AFC" w:rsidRPr="00BA5ACB">
        <w:rPr>
          <w:bCs/>
          <w:color w:val="000000"/>
        </w:rPr>
        <w:t>в органах местного самоуправления и муниципальных учреждениях муниципального образования «Нерюнгринский район»</w:t>
      </w:r>
      <w:r w:rsidR="00CC7264" w:rsidRPr="00BA5ACB">
        <w:rPr>
          <w:bCs/>
          <w:color w:val="000000"/>
        </w:rPr>
        <w:t>;</w:t>
      </w:r>
      <w:proofErr w:type="gramEnd"/>
      <w:r w:rsidR="00CC7264" w:rsidRPr="00BA5ACB">
        <w:rPr>
          <w:bCs/>
          <w:color w:val="000000"/>
        </w:rPr>
        <w:t xml:space="preserve"> </w:t>
      </w:r>
      <w:r w:rsidR="00A71D04" w:rsidRPr="00BA5ACB">
        <w:t>Постановление Нерюнгринской районной администрации от 03.05.2011</w:t>
      </w:r>
      <w:r w:rsidR="00D65E36" w:rsidRPr="00BA5ACB">
        <w:rPr>
          <w:b/>
          <w:bCs/>
        </w:rPr>
        <w:t xml:space="preserve"> </w:t>
      </w:r>
      <w:r w:rsidR="00A71D04" w:rsidRPr="00BA5ACB">
        <w:t xml:space="preserve"> № 896 «О порядке формирования муниципального задания в отношении муниципальных бюджетных и казенных учреждений Нерюнгринского района и финансового обеспечения муниципального задания»;</w:t>
      </w:r>
      <w:r w:rsidR="00DD2686" w:rsidRPr="00BA5ACB">
        <w:rPr>
          <w:b/>
          <w:bCs/>
        </w:rPr>
        <w:t xml:space="preserve"> </w:t>
      </w:r>
      <w:r w:rsidR="00DD2686" w:rsidRPr="00BA5ACB">
        <w:rPr>
          <w:bCs/>
        </w:rPr>
        <w:t>П</w:t>
      </w:r>
      <w:r w:rsidR="00DD2686" w:rsidRPr="00BA5ACB">
        <w:t xml:space="preserve">остановление Нерюнгринской районной администрации от 27.09.2010 № 2136 «О требованиях к плану финансово-хозяйственной деятельности муниципального учреждения Нерюнгринского района»; </w:t>
      </w:r>
      <w:r w:rsidR="00FF0EAB" w:rsidRPr="00BA5ACB">
        <w:t xml:space="preserve">Устав </w:t>
      </w:r>
      <w:r w:rsidR="00A73FB5" w:rsidRPr="00BA5ACB">
        <w:t>МУ ЦРФиС - Крытый стадион «Горняк»</w:t>
      </w:r>
      <w:r w:rsidR="00FF0EAB" w:rsidRPr="00BA5ACB">
        <w:t xml:space="preserve">; </w:t>
      </w:r>
      <w:proofErr w:type="gramStart"/>
      <w:r w:rsidR="00A71D04" w:rsidRPr="00BA5ACB">
        <w:t xml:space="preserve">Учетная политика </w:t>
      </w:r>
      <w:r w:rsidR="00A73FB5" w:rsidRPr="00BA5ACB">
        <w:t>МУ ЦРФиС - Крытый стадион «Горняк»</w:t>
      </w:r>
      <w:r w:rsidR="009453E9" w:rsidRPr="00BA5ACB">
        <w:t xml:space="preserve"> </w:t>
      </w:r>
      <w:r w:rsidR="00A71D04" w:rsidRPr="00BA5ACB">
        <w:t>на 2014-2015 гг.</w:t>
      </w:r>
      <w:r w:rsidR="00887370" w:rsidRPr="00BA5ACB">
        <w:t xml:space="preserve">; </w:t>
      </w:r>
      <w:r w:rsidR="00A71D04" w:rsidRPr="00BA5ACB">
        <w:t xml:space="preserve">Коллективный договор между работниками и работодателем </w:t>
      </w:r>
      <w:r w:rsidR="007927FB" w:rsidRPr="00BA5ACB">
        <w:t>МУ ЦРФиС - Крытый стадион «Горняк»</w:t>
      </w:r>
      <w:r w:rsidR="00F56CCF" w:rsidRPr="00BA5ACB">
        <w:t xml:space="preserve">; </w:t>
      </w:r>
      <w:r w:rsidR="00A71D04" w:rsidRPr="00BA5ACB">
        <w:t xml:space="preserve">Положение об оплате труда работников Муниципального </w:t>
      </w:r>
      <w:r w:rsidR="009453E9" w:rsidRPr="00BA5ACB">
        <w:t>учреждения Центр развития физической культуры и спорта Нерюнгринского района - Крытый стадион «Горняк» (приложение</w:t>
      </w:r>
      <w:r w:rsidR="00CE3A5C" w:rsidRPr="00BA5ACB">
        <w:t xml:space="preserve"> № 6 </w:t>
      </w:r>
      <w:r w:rsidR="009453E9" w:rsidRPr="00BA5ACB">
        <w:t>к</w:t>
      </w:r>
      <w:r w:rsidR="00CE3A5C" w:rsidRPr="00BA5ACB">
        <w:t xml:space="preserve"> Коллективному договору МУ ЦРФиС </w:t>
      </w:r>
      <w:r w:rsidR="00CA333A" w:rsidRPr="00BA5ACB">
        <w:t xml:space="preserve">Нерюнгринского района </w:t>
      </w:r>
      <w:r w:rsidR="00CE3A5C" w:rsidRPr="00BA5ACB">
        <w:t>- Крытый стадион «Горняк»</w:t>
      </w:r>
      <w:r w:rsidR="00CA333A" w:rsidRPr="00BA5ACB">
        <w:t>)</w:t>
      </w:r>
      <w:r w:rsidR="00887370" w:rsidRPr="00BA5ACB">
        <w:t>;</w:t>
      </w:r>
      <w:proofErr w:type="gramEnd"/>
      <w:r w:rsidR="00A71D04" w:rsidRPr="00BA5ACB">
        <w:t xml:space="preserve"> Положение </w:t>
      </w:r>
      <w:r w:rsidR="00841CE7" w:rsidRPr="00BA5ACB">
        <w:rPr>
          <w:bCs/>
        </w:rPr>
        <w:t xml:space="preserve">о премировании работников </w:t>
      </w:r>
      <w:r w:rsidR="00841CE7" w:rsidRPr="00BA5ACB">
        <w:t>МУ ЦРФиС - Крытый стадион «Горняк» (приложение № 4 к Коллективному договору МУ ЦРФиС Нерюнгринского района - Крытый стадион «Горняк»)</w:t>
      </w:r>
      <w:r w:rsidR="00D96DD9" w:rsidRPr="00BA5ACB">
        <w:t>; Положение «О порядке предоставления платных услуг, формирования и распределения внебюджетных финансовых ресурсов</w:t>
      </w:r>
      <w:r w:rsidR="00D71C9B" w:rsidRPr="00BA5ACB">
        <w:t xml:space="preserve"> Муниципального учреждения Центр развития физической культуры и спорта Нерюнгринского района - Крытый стадион «Горняк»</w:t>
      </w:r>
      <w:r w:rsidR="00887370" w:rsidRPr="00BA5ACB">
        <w:t>.</w:t>
      </w:r>
    </w:p>
    <w:p w:rsidR="009B010B" w:rsidRPr="00A33ED3" w:rsidRDefault="009B010B" w:rsidP="00BA5ACB">
      <w:pPr>
        <w:jc w:val="both"/>
      </w:pPr>
    </w:p>
    <w:p w:rsidR="007A3E90" w:rsidRPr="00F3232C" w:rsidRDefault="006C1BB5" w:rsidP="007A3E90">
      <w:pPr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Pr="00F3232C">
        <w:rPr>
          <w:b/>
        </w:rPr>
        <w:t xml:space="preserve"> </w:t>
      </w:r>
      <w:r w:rsidR="007A3E90" w:rsidRPr="00F3232C">
        <w:rPr>
          <w:b/>
        </w:rPr>
        <w:t>Предложения (рекомендации):</w:t>
      </w:r>
    </w:p>
    <w:p w:rsidR="00FE6AAD" w:rsidRDefault="00D46701" w:rsidP="00002A23">
      <w:pPr>
        <w:tabs>
          <w:tab w:val="left" w:pos="10000"/>
        </w:tabs>
        <w:ind w:firstLine="284"/>
        <w:jc w:val="both"/>
      </w:pPr>
      <w:r>
        <w:rPr>
          <w:b/>
          <w:bCs/>
        </w:rPr>
        <w:t xml:space="preserve">1. </w:t>
      </w:r>
      <w:r w:rsidRPr="00002A23">
        <w:rPr>
          <w:bCs/>
        </w:rPr>
        <w:t>Направить информацию по результатам проверки в Нерюнгринский районный Совет депутатов</w:t>
      </w:r>
      <w:r w:rsidR="00002A23" w:rsidRPr="00002A23">
        <w:rPr>
          <w:bCs/>
        </w:rPr>
        <w:t xml:space="preserve"> и Главе МО </w:t>
      </w:r>
      <w:r w:rsidR="00002A23" w:rsidRPr="00002A23">
        <w:t>«Нерюнгринский район»</w:t>
      </w:r>
      <w:r w:rsidR="00002A23">
        <w:t>.</w:t>
      </w:r>
    </w:p>
    <w:p w:rsidR="007A3E90" w:rsidRDefault="00002A23" w:rsidP="00002A23">
      <w:pPr>
        <w:tabs>
          <w:tab w:val="left" w:pos="10000"/>
        </w:tabs>
        <w:ind w:firstLine="284"/>
        <w:jc w:val="both"/>
      </w:pPr>
      <w:r w:rsidRPr="00002A23">
        <w:rPr>
          <w:b/>
        </w:rPr>
        <w:t xml:space="preserve">2. </w:t>
      </w:r>
      <w:r w:rsidR="007A3E90" w:rsidRPr="00773389">
        <w:t>По результатам контрольного мероприятия на основании подпункта 17.1.</w:t>
      </w:r>
      <w:r w:rsidR="007A3E90">
        <w:t>, пункта 17 Положения о Контрольно-счетной палате МО «Нерюнгринский район», утвержденного решением Нерюнгринского районного Совета депутатов от 24.11.2011 № 3-31 направ</w:t>
      </w:r>
      <w:r w:rsidR="00684617">
        <w:t>ить</w:t>
      </w:r>
      <w:r w:rsidR="007A3E90">
        <w:t xml:space="preserve"> в адрес </w:t>
      </w:r>
      <w:r w:rsidR="004A448D" w:rsidRPr="006462A9">
        <w:t>МУ ЦРФиС - Крытый стадион «Горняк</w:t>
      </w:r>
      <w:r w:rsidR="004A448D">
        <w:t>»</w:t>
      </w:r>
      <w:r w:rsidR="007A3E90" w:rsidRPr="00FF632C">
        <w:t xml:space="preserve"> </w:t>
      </w:r>
      <w:r w:rsidR="007A3E90">
        <w:t>представление.</w:t>
      </w:r>
    </w:p>
    <w:p w:rsidR="007A3E90" w:rsidRPr="00783D6E" w:rsidRDefault="00BC0B30" w:rsidP="007A3E90">
      <w:pPr>
        <w:ind w:firstLine="284"/>
        <w:jc w:val="both"/>
      </w:pPr>
      <w:r w:rsidRPr="00BC0B30">
        <w:rPr>
          <w:b/>
        </w:rPr>
        <w:t>3.</w:t>
      </w:r>
      <w:r>
        <w:t xml:space="preserve"> </w:t>
      </w:r>
      <w:r w:rsidR="007A3E90">
        <w:t>Контрольно-счетной палат</w:t>
      </w:r>
      <w:r w:rsidR="0025729B">
        <w:t>е</w:t>
      </w:r>
      <w:r w:rsidR="007A3E90">
        <w:t xml:space="preserve"> МО «Нерюнгринский район» прин</w:t>
      </w:r>
      <w:r w:rsidR="0025729B">
        <w:t>ять</w:t>
      </w:r>
      <w:r w:rsidR="007A3E90">
        <w:t xml:space="preserve"> меры по</w:t>
      </w:r>
      <w:r w:rsidR="0025729B">
        <w:t xml:space="preserve"> контролю </w:t>
      </w:r>
      <w:r w:rsidR="007A3E90">
        <w:t>устранени</w:t>
      </w:r>
      <w:r w:rsidR="003C65A2">
        <w:t>я</w:t>
      </w:r>
      <w:r w:rsidR="007A3E90">
        <w:t xml:space="preserve"> выявленных в ходе ревизии нарушений и недостатков.</w:t>
      </w:r>
    </w:p>
    <w:p w:rsidR="007A3E90" w:rsidRPr="00773389" w:rsidRDefault="007A3E90" w:rsidP="007A3E90">
      <w:pPr>
        <w:jc w:val="both"/>
      </w:pPr>
    </w:p>
    <w:p w:rsidR="007A3E90" w:rsidRDefault="007A3E90" w:rsidP="007A3E90">
      <w:pPr>
        <w:autoSpaceDE w:val="0"/>
        <w:autoSpaceDN w:val="0"/>
        <w:adjustRightInd w:val="0"/>
        <w:jc w:val="both"/>
        <w:rPr>
          <w:bCs/>
          <w:color w:val="26282F"/>
        </w:rPr>
      </w:pPr>
    </w:p>
    <w:p w:rsidR="007A3E90" w:rsidRPr="009506DB" w:rsidRDefault="007A3E90" w:rsidP="007A3E90">
      <w:pPr>
        <w:jc w:val="both"/>
      </w:pPr>
      <w:r w:rsidRPr="009506DB">
        <w:t>Главный инспектор</w:t>
      </w:r>
    </w:p>
    <w:p w:rsidR="007A3E90" w:rsidRPr="009506DB" w:rsidRDefault="007A3E90" w:rsidP="007A3E90">
      <w:pPr>
        <w:jc w:val="both"/>
      </w:pPr>
      <w:r w:rsidRPr="009506DB">
        <w:t>Контрольно-счетной палаты                                                                      Н.И. Галка</w:t>
      </w:r>
    </w:p>
    <w:p w:rsidR="007A3E90" w:rsidRDefault="007A3E90" w:rsidP="007A3E90">
      <w:pPr>
        <w:jc w:val="both"/>
      </w:pPr>
      <w:r w:rsidRPr="009506DB">
        <w:t>МО «Нерюнгринский район»</w:t>
      </w:r>
    </w:p>
    <w:p w:rsidR="007A3E90" w:rsidRDefault="007A3E90" w:rsidP="007A3E90">
      <w:pPr>
        <w:jc w:val="both"/>
      </w:pPr>
    </w:p>
    <w:p w:rsidR="00A8741F" w:rsidRPr="002C3384" w:rsidRDefault="00A8741F" w:rsidP="00A8741F">
      <w:pPr>
        <w:jc w:val="both"/>
      </w:pPr>
    </w:p>
    <w:p w:rsidR="00A8741F" w:rsidRPr="00A8741F" w:rsidRDefault="00A8741F" w:rsidP="00A8741F"/>
    <w:p w:rsidR="00620C25" w:rsidRDefault="00620C25" w:rsidP="00620C25">
      <w:pPr>
        <w:jc w:val="both"/>
      </w:pPr>
    </w:p>
    <w:p w:rsidR="00620C25" w:rsidRDefault="00620C25" w:rsidP="00D31B55">
      <w:pPr>
        <w:jc w:val="both"/>
        <w:rPr>
          <w:bCs/>
        </w:rPr>
      </w:pPr>
    </w:p>
    <w:p w:rsidR="00A56A86" w:rsidRDefault="00A56A86" w:rsidP="00A56A86">
      <w:pPr>
        <w:jc w:val="both"/>
        <w:rPr>
          <w:b/>
          <w:sz w:val="28"/>
          <w:szCs w:val="28"/>
        </w:rPr>
      </w:pPr>
    </w:p>
    <w:p w:rsidR="00A56A86" w:rsidRPr="00A47C91" w:rsidRDefault="00A56A86" w:rsidP="00A56A86">
      <w:pPr>
        <w:jc w:val="both"/>
      </w:pPr>
    </w:p>
    <w:p w:rsidR="00A56A86" w:rsidRPr="00A47C91" w:rsidRDefault="00A56A86" w:rsidP="00A56A86">
      <w:pPr>
        <w:jc w:val="both"/>
      </w:pPr>
    </w:p>
    <w:p w:rsidR="002A40B5" w:rsidRPr="002A40B5" w:rsidRDefault="002A40B5" w:rsidP="002A40B5">
      <w:pPr>
        <w:jc w:val="both"/>
      </w:pPr>
    </w:p>
    <w:p w:rsidR="0034688C" w:rsidRPr="002A40B5" w:rsidRDefault="0034688C" w:rsidP="002A40B5">
      <w:pPr>
        <w:tabs>
          <w:tab w:val="left" w:pos="10450"/>
        </w:tabs>
        <w:jc w:val="both"/>
      </w:pPr>
    </w:p>
    <w:p w:rsidR="00110388" w:rsidRDefault="00110388" w:rsidP="003C13C6">
      <w:pPr>
        <w:ind w:firstLine="284"/>
        <w:jc w:val="both"/>
        <w:rPr>
          <w:b/>
          <w:sz w:val="28"/>
          <w:szCs w:val="28"/>
        </w:rPr>
      </w:pPr>
    </w:p>
    <w:p w:rsidR="00110388" w:rsidRPr="005E3CB8" w:rsidRDefault="00110388" w:rsidP="00A9748A">
      <w:pPr>
        <w:autoSpaceDE w:val="0"/>
        <w:jc w:val="both"/>
      </w:pPr>
      <w:bookmarkStart w:id="7" w:name="_GoBack"/>
      <w:bookmarkEnd w:id="7"/>
    </w:p>
    <w:sectPr w:rsidR="00110388" w:rsidRPr="005E3CB8" w:rsidSect="006A30BF">
      <w:headerReference w:type="even" r:id="rId18"/>
      <w:headerReference w:type="default" r:id="rId19"/>
      <w:footerReference w:type="default" r:id="rId20"/>
      <w:headerReference w:type="first" r:id="rId21"/>
      <w:pgSz w:w="11905" w:h="16837"/>
      <w:pgMar w:top="85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36" w:rsidRDefault="00E75136">
      <w:r>
        <w:separator/>
      </w:r>
    </w:p>
  </w:endnote>
  <w:endnote w:type="continuationSeparator" w:id="0">
    <w:p w:rsidR="00E75136" w:rsidRDefault="00E7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16" w:rsidRDefault="00832616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E2ABD">
      <w:rPr>
        <w:noProof/>
      </w:rPr>
      <w:t>29</w:t>
    </w:r>
    <w:r>
      <w:rPr>
        <w:noProof/>
      </w:rPr>
      <w:fldChar w:fldCharType="end"/>
    </w:r>
  </w:p>
  <w:p w:rsidR="00832616" w:rsidRDefault="0083261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36" w:rsidRDefault="00E75136">
      <w:r>
        <w:separator/>
      </w:r>
    </w:p>
  </w:footnote>
  <w:footnote w:type="continuationSeparator" w:id="0">
    <w:p w:rsidR="00E75136" w:rsidRDefault="00E75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16" w:rsidRDefault="00832616" w:rsidP="00CF058B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32616" w:rsidRDefault="00832616" w:rsidP="00CF058B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16" w:rsidRDefault="00832616" w:rsidP="00CF058B">
    <w:pPr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16" w:rsidRDefault="00832616">
    <w:pPr>
      <w:pStyle w:val="af2"/>
    </w:pPr>
  </w:p>
  <w:p w:rsidR="00832616" w:rsidRDefault="0083261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852"/>
        </w:tabs>
        <w:ind w:left="1852" w:hanging="432"/>
      </w:pPr>
    </w:lvl>
    <w:lvl w:ilvl="1">
      <w:start w:val="1"/>
      <w:numFmt w:val="none"/>
      <w:lvlText w:val=""/>
      <w:lvlJc w:val="left"/>
      <w:pPr>
        <w:tabs>
          <w:tab w:val="num" w:pos="1996"/>
        </w:tabs>
        <w:ind w:left="1996" w:hanging="576"/>
      </w:pPr>
    </w:lvl>
    <w:lvl w:ilvl="2">
      <w:start w:val="1"/>
      <w:numFmt w:val="none"/>
      <w:lvlText w:val=""/>
      <w:lvlJc w:val="left"/>
      <w:pPr>
        <w:tabs>
          <w:tab w:val="num" w:pos="2140"/>
        </w:tabs>
        <w:ind w:left="2140" w:hanging="720"/>
      </w:pPr>
    </w:lvl>
    <w:lvl w:ilvl="3">
      <w:start w:val="1"/>
      <w:numFmt w:val="none"/>
      <w:lvlText w:val=""/>
      <w:lvlJc w:val="left"/>
      <w:pPr>
        <w:tabs>
          <w:tab w:val="num" w:pos="2284"/>
        </w:tabs>
        <w:ind w:left="2284" w:hanging="864"/>
      </w:pPr>
    </w:lvl>
    <w:lvl w:ilvl="4">
      <w:start w:val="1"/>
      <w:numFmt w:val="none"/>
      <w:lvlText w:val=""/>
      <w:lvlJc w:val="left"/>
      <w:pPr>
        <w:tabs>
          <w:tab w:val="num" w:pos="2428"/>
        </w:tabs>
        <w:ind w:left="2428" w:hanging="1008"/>
      </w:pPr>
    </w:lvl>
    <w:lvl w:ilvl="5">
      <w:start w:val="1"/>
      <w:numFmt w:val="none"/>
      <w:lvlText w:val=""/>
      <w:lvlJc w:val="left"/>
      <w:pPr>
        <w:tabs>
          <w:tab w:val="num" w:pos="2572"/>
        </w:tabs>
        <w:ind w:left="2572" w:hanging="1152"/>
      </w:pPr>
    </w:lvl>
    <w:lvl w:ilvl="6">
      <w:start w:val="1"/>
      <w:numFmt w:val="none"/>
      <w:lvlText w:val=""/>
      <w:lvlJc w:val="left"/>
      <w:pPr>
        <w:tabs>
          <w:tab w:val="num" w:pos="2716"/>
        </w:tabs>
        <w:ind w:left="2716" w:hanging="1296"/>
      </w:pPr>
    </w:lvl>
    <w:lvl w:ilvl="7">
      <w:start w:val="1"/>
      <w:numFmt w:val="none"/>
      <w:lvlText w:val=""/>
      <w:lvlJc w:val="left"/>
      <w:pPr>
        <w:tabs>
          <w:tab w:val="num" w:pos="2860"/>
        </w:tabs>
        <w:ind w:left="2860" w:hanging="1440"/>
      </w:pPr>
    </w:lvl>
    <w:lvl w:ilvl="8">
      <w:start w:val="1"/>
      <w:numFmt w:val="none"/>
      <w:lvlText w:val=""/>
      <w:lvlJc w:val="left"/>
      <w:pPr>
        <w:tabs>
          <w:tab w:val="num" w:pos="3004"/>
        </w:tabs>
        <w:ind w:left="3004" w:hanging="1584"/>
      </w:pPr>
    </w:lvl>
  </w:abstractNum>
  <w:abstractNum w:abstractNumId="1">
    <w:nsid w:val="0A32450F"/>
    <w:multiLevelType w:val="hybridMultilevel"/>
    <w:tmpl w:val="47620C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D52EF6"/>
    <w:multiLevelType w:val="hybridMultilevel"/>
    <w:tmpl w:val="E20CA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19B8"/>
    <w:multiLevelType w:val="hybridMultilevel"/>
    <w:tmpl w:val="7FAEABCA"/>
    <w:lvl w:ilvl="0" w:tplc="48E4AEB8"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DD43ADB"/>
    <w:multiLevelType w:val="hybridMultilevel"/>
    <w:tmpl w:val="02385E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719"/>
    <w:multiLevelType w:val="hybridMultilevel"/>
    <w:tmpl w:val="378E947A"/>
    <w:lvl w:ilvl="0" w:tplc="A9FEE8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35A63"/>
    <w:multiLevelType w:val="hybridMultilevel"/>
    <w:tmpl w:val="6966CB20"/>
    <w:lvl w:ilvl="0" w:tplc="3E6406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E3D4D"/>
    <w:multiLevelType w:val="hybridMultilevel"/>
    <w:tmpl w:val="020E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042F"/>
    <w:multiLevelType w:val="hybridMultilevel"/>
    <w:tmpl w:val="69D23D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E60741"/>
    <w:multiLevelType w:val="hybridMultilevel"/>
    <w:tmpl w:val="25242EB2"/>
    <w:lvl w:ilvl="0" w:tplc="961C15A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03EBC"/>
    <w:multiLevelType w:val="hybridMultilevel"/>
    <w:tmpl w:val="D46A8892"/>
    <w:lvl w:ilvl="0" w:tplc="C42445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6EDC"/>
    <w:multiLevelType w:val="hybridMultilevel"/>
    <w:tmpl w:val="5308D740"/>
    <w:lvl w:ilvl="0" w:tplc="7AC8B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4B0A01"/>
    <w:multiLevelType w:val="hybridMultilevel"/>
    <w:tmpl w:val="F144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F6715"/>
    <w:multiLevelType w:val="multilevel"/>
    <w:tmpl w:val="6EA4080E"/>
    <w:lvl w:ilvl="0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0" w:hanging="1800"/>
      </w:pPr>
      <w:rPr>
        <w:rFonts w:hint="default"/>
      </w:rPr>
    </w:lvl>
  </w:abstractNum>
  <w:abstractNum w:abstractNumId="14">
    <w:nsid w:val="4C144E8F"/>
    <w:multiLevelType w:val="hybridMultilevel"/>
    <w:tmpl w:val="3C003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505F65"/>
    <w:multiLevelType w:val="hybridMultilevel"/>
    <w:tmpl w:val="21702A98"/>
    <w:lvl w:ilvl="0" w:tplc="7A324782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6">
    <w:nsid w:val="5B8E2528"/>
    <w:multiLevelType w:val="hybridMultilevel"/>
    <w:tmpl w:val="0362376A"/>
    <w:lvl w:ilvl="0" w:tplc="5146469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8F0A6F"/>
    <w:multiLevelType w:val="hybridMultilevel"/>
    <w:tmpl w:val="96049648"/>
    <w:lvl w:ilvl="0" w:tplc="4566C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A4569"/>
    <w:multiLevelType w:val="hybridMultilevel"/>
    <w:tmpl w:val="2E4E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D59C6"/>
    <w:multiLevelType w:val="hybridMultilevel"/>
    <w:tmpl w:val="9A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40DCE"/>
    <w:multiLevelType w:val="hybridMultilevel"/>
    <w:tmpl w:val="B380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6"/>
  </w:num>
  <w:num w:numId="10">
    <w:abstractNumId w:val="3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9"/>
  </w:num>
  <w:num w:numId="16">
    <w:abstractNumId w:val="6"/>
  </w:num>
  <w:num w:numId="17">
    <w:abstractNumId w:val="20"/>
  </w:num>
  <w:num w:numId="18">
    <w:abstractNumId w:val="7"/>
  </w:num>
  <w:num w:numId="19">
    <w:abstractNumId w:val="1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8B"/>
    <w:rsid w:val="000001A6"/>
    <w:rsid w:val="000004B8"/>
    <w:rsid w:val="000004CA"/>
    <w:rsid w:val="000008F1"/>
    <w:rsid w:val="00000B29"/>
    <w:rsid w:val="00001784"/>
    <w:rsid w:val="00001CDD"/>
    <w:rsid w:val="000026F4"/>
    <w:rsid w:val="00002A23"/>
    <w:rsid w:val="00003C5F"/>
    <w:rsid w:val="00003DDC"/>
    <w:rsid w:val="00003F23"/>
    <w:rsid w:val="0000416A"/>
    <w:rsid w:val="00004434"/>
    <w:rsid w:val="00004B3E"/>
    <w:rsid w:val="00005C82"/>
    <w:rsid w:val="00005DA1"/>
    <w:rsid w:val="000065C2"/>
    <w:rsid w:val="00006B11"/>
    <w:rsid w:val="00006F2F"/>
    <w:rsid w:val="0000754D"/>
    <w:rsid w:val="000075D2"/>
    <w:rsid w:val="0000774F"/>
    <w:rsid w:val="00007A72"/>
    <w:rsid w:val="00007CD1"/>
    <w:rsid w:val="00010CC0"/>
    <w:rsid w:val="00010CEF"/>
    <w:rsid w:val="000126C4"/>
    <w:rsid w:val="000127FE"/>
    <w:rsid w:val="00012C0C"/>
    <w:rsid w:val="00013160"/>
    <w:rsid w:val="00013362"/>
    <w:rsid w:val="000133E4"/>
    <w:rsid w:val="00013621"/>
    <w:rsid w:val="00013996"/>
    <w:rsid w:val="00014351"/>
    <w:rsid w:val="000145EA"/>
    <w:rsid w:val="000149AD"/>
    <w:rsid w:val="00015634"/>
    <w:rsid w:val="00015AEA"/>
    <w:rsid w:val="00016068"/>
    <w:rsid w:val="00016D02"/>
    <w:rsid w:val="000200B1"/>
    <w:rsid w:val="000203AE"/>
    <w:rsid w:val="00021289"/>
    <w:rsid w:val="00021474"/>
    <w:rsid w:val="000214A1"/>
    <w:rsid w:val="000216BA"/>
    <w:rsid w:val="00021D74"/>
    <w:rsid w:val="00022192"/>
    <w:rsid w:val="00022353"/>
    <w:rsid w:val="000226D3"/>
    <w:rsid w:val="0002307D"/>
    <w:rsid w:val="00024619"/>
    <w:rsid w:val="00024C93"/>
    <w:rsid w:val="00025015"/>
    <w:rsid w:val="000251E4"/>
    <w:rsid w:val="00025B46"/>
    <w:rsid w:val="00026819"/>
    <w:rsid w:val="0002726B"/>
    <w:rsid w:val="000273FA"/>
    <w:rsid w:val="00027C9E"/>
    <w:rsid w:val="00027FB9"/>
    <w:rsid w:val="000304FA"/>
    <w:rsid w:val="000307DD"/>
    <w:rsid w:val="000309E7"/>
    <w:rsid w:val="00030E9D"/>
    <w:rsid w:val="000313A1"/>
    <w:rsid w:val="00031462"/>
    <w:rsid w:val="000315E4"/>
    <w:rsid w:val="0003175B"/>
    <w:rsid w:val="00031A18"/>
    <w:rsid w:val="00032883"/>
    <w:rsid w:val="00032BC1"/>
    <w:rsid w:val="00033538"/>
    <w:rsid w:val="00033F0A"/>
    <w:rsid w:val="00033FE8"/>
    <w:rsid w:val="00034251"/>
    <w:rsid w:val="00034AEB"/>
    <w:rsid w:val="00035A12"/>
    <w:rsid w:val="00035BD6"/>
    <w:rsid w:val="00036116"/>
    <w:rsid w:val="00036239"/>
    <w:rsid w:val="0003657C"/>
    <w:rsid w:val="000367C2"/>
    <w:rsid w:val="00036BA8"/>
    <w:rsid w:val="00037423"/>
    <w:rsid w:val="000375B1"/>
    <w:rsid w:val="00037D8A"/>
    <w:rsid w:val="00040913"/>
    <w:rsid w:val="00040E97"/>
    <w:rsid w:val="00041C01"/>
    <w:rsid w:val="00041C27"/>
    <w:rsid w:val="00041CCA"/>
    <w:rsid w:val="00042484"/>
    <w:rsid w:val="00043574"/>
    <w:rsid w:val="00043B85"/>
    <w:rsid w:val="0004561F"/>
    <w:rsid w:val="000458F1"/>
    <w:rsid w:val="00045FC0"/>
    <w:rsid w:val="00046363"/>
    <w:rsid w:val="0004640C"/>
    <w:rsid w:val="00050478"/>
    <w:rsid w:val="00050FF5"/>
    <w:rsid w:val="0005102A"/>
    <w:rsid w:val="000517DA"/>
    <w:rsid w:val="00051B04"/>
    <w:rsid w:val="00051CA0"/>
    <w:rsid w:val="00051D17"/>
    <w:rsid w:val="00051EC7"/>
    <w:rsid w:val="00052192"/>
    <w:rsid w:val="000521E0"/>
    <w:rsid w:val="000523A4"/>
    <w:rsid w:val="000536F3"/>
    <w:rsid w:val="0005380E"/>
    <w:rsid w:val="00053A3F"/>
    <w:rsid w:val="000542ED"/>
    <w:rsid w:val="000545D6"/>
    <w:rsid w:val="00054C91"/>
    <w:rsid w:val="0005523C"/>
    <w:rsid w:val="000554FB"/>
    <w:rsid w:val="00055EAE"/>
    <w:rsid w:val="000562EF"/>
    <w:rsid w:val="000565F4"/>
    <w:rsid w:val="00057749"/>
    <w:rsid w:val="0006021C"/>
    <w:rsid w:val="00060967"/>
    <w:rsid w:val="0006099B"/>
    <w:rsid w:val="00060A8D"/>
    <w:rsid w:val="000617F4"/>
    <w:rsid w:val="00062119"/>
    <w:rsid w:val="000621DD"/>
    <w:rsid w:val="00062AE0"/>
    <w:rsid w:val="00063186"/>
    <w:rsid w:val="00063498"/>
    <w:rsid w:val="000637F1"/>
    <w:rsid w:val="0006450D"/>
    <w:rsid w:val="00064A82"/>
    <w:rsid w:val="00064BB7"/>
    <w:rsid w:val="000663F2"/>
    <w:rsid w:val="000664D6"/>
    <w:rsid w:val="00066550"/>
    <w:rsid w:val="00066D04"/>
    <w:rsid w:val="00066D62"/>
    <w:rsid w:val="0006752C"/>
    <w:rsid w:val="000679AA"/>
    <w:rsid w:val="000717C1"/>
    <w:rsid w:val="000720C4"/>
    <w:rsid w:val="00072901"/>
    <w:rsid w:val="00072A18"/>
    <w:rsid w:val="00072C06"/>
    <w:rsid w:val="0007487E"/>
    <w:rsid w:val="00074D6D"/>
    <w:rsid w:val="00074F70"/>
    <w:rsid w:val="0007546F"/>
    <w:rsid w:val="000754EF"/>
    <w:rsid w:val="00075829"/>
    <w:rsid w:val="000759AB"/>
    <w:rsid w:val="000759CC"/>
    <w:rsid w:val="00075A4C"/>
    <w:rsid w:val="00075B3D"/>
    <w:rsid w:val="00075E17"/>
    <w:rsid w:val="00075EA1"/>
    <w:rsid w:val="00075EDD"/>
    <w:rsid w:val="00076D4E"/>
    <w:rsid w:val="00076DD9"/>
    <w:rsid w:val="00077A7A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4E8"/>
    <w:rsid w:val="0008391D"/>
    <w:rsid w:val="00083CC5"/>
    <w:rsid w:val="00083DBC"/>
    <w:rsid w:val="00084898"/>
    <w:rsid w:val="000850F8"/>
    <w:rsid w:val="000860D8"/>
    <w:rsid w:val="0008637A"/>
    <w:rsid w:val="00087252"/>
    <w:rsid w:val="000900C6"/>
    <w:rsid w:val="00090255"/>
    <w:rsid w:val="00091E99"/>
    <w:rsid w:val="00092433"/>
    <w:rsid w:val="00092652"/>
    <w:rsid w:val="00092F01"/>
    <w:rsid w:val="00093033"/>
    <w:rsid w:val="00093DA3"/>
    <w:rsid w:val="00093E19"/>
    <w:rsid w:val="000943E8"/>
    <w:rsid w:val="00094611"/>
    <w:rsid w:val="00094AE0"/>
    <w:rsid w:val="0009509C"/>
    <w:rsid w:val="00095205"/>
    <w:rsid w:val="00095864"/>
    <w:rsid w:val="000961F2"/>
    <w:rsid w:val="0009638D"/>
    <w:rsid w:val="000964FF"/>
    <w:rsid w:val="000969E7"/>
    <w:rsid w:val="00096EE5"/>
    <w:rsid w:val="00096FD5"/>
    <w:rsid w:val="00097084"/>
    <w:rsid w:val="00097301"/>
    <w:rsid w:val="0009730B"/>
    <w:rsid w:val="00097981"/>
    <w:rsid w:val="00097B74"/>
    <w:rsid w:val="000A006C"/>
    <w:rsid w:val="000A01ED"/>
    <w:rsid w:val="000A08C0"/>
    <w:rsid w:val="000A0AD9"/>
    <w:rsid w:val="000A10C9"/>
    <w:rsid w:val="000A12BD"/>
    <w:rsid w:val="000A1546"/>
    <w:rsid w:val="000A18A2"/>
    <w:rsid w:val="000A1936"/>
    <w:rsid w:val="000A1A37"/>
    <w:rsid w:val="000A2EBE"/>
    <w:rsid w:val="000A325D"/>
    <w:rsid w:val="000A3448"/>
    <w:rsid w:val="000A3908"/>
    <w:rsid w:val="000A3934"/>
    <w:rsid w:val="000A393E"/>
    <w:rsid w:val="000A3FBB"/>
    <w:rsid w:val="000A42D5"/>
    <w:rsid w:val="000A49E5"/>
    <w:rsid w:val="000A4A22"/>
    <w:rsid w:val="000A4D11"/>
    <w:rsid w:val="000A5016"/>
    <w:rsid w:val="000A76AB"/>
    <w:rsid w:val="000B037E"/>
    <w:rsid w:val="000B047F"/>
    <w:rsid w:val="000B05CC"/>
    <w:rsid w:val="000B2657"/>
    <w:rsid w:val="000B26D9"/>
    <w:rsid w:val="000B2763"/>
    <w:rsid w:val="000B2A0A"/>
    <w:rsid w:val="000B2FC0"/>
    <w:rsid w:val="000B33AC"/>
    <w:rsid w:val="000B3731"/>
    <w:rsid w:val="000B3A16"/>
    <w:rsid w:val="000B4BD1"/>
    <w:rsid w:val="000B4EE6"/>
    <w:rsid w:val="000B5395"/>
    <w:rsid w:val="000B56AC"/>
    <w:rsid w:val="000B5D36"/>
    <w:rsid w:val="000B60FE"/>
    <w:rsid w:val="000B6820"/>
    <w:rsid w:val="000B6F15"/>
    <w:rsid w:val="000B6F7B"/>
    <w:rsid w:val="000B71F6"/>
    <w:rsid w:val="000B739E"/>
    <w:rsid w:val="000B778B"/>
    <w:rsid w:val="000B7EB8"/>
    <w:rsid w:val="000C0204"/>
    <w:rsid w:val="000C09BF"/>
    <w:rsid w:val="000C0A11"/>
    <w:rsid w:val="000C0B8D"/>
    <w:rsid w:val="000C12CE"/>
    <w:rsid w:val="000C1641"/>
    <w:rsid w:val="000C169C"/>
    <w:rsid w:val="000C16DA"/>
    <w:rsid w:val="000C1877"/>
    <w:rsid w:val="000C1909"/>
    <w:rsid w:val="000C1E53"/>
    <w:rsid w:val="000C20EA"/>
    <w:rsid w:val="000C2238"/>
    <w:rsid w:val="000C23D2"/>
    <w:rsid w:val="000C286F"/>
    <w:rsid w:val="000C2ED2"/>
    <w:rsid w:val="000C39DA"/>
    <w:rsid w:val="000C3AA6"/>
    <w:rsid w:val="000C442C"/>
    <w:rsid w:val="000C4A3B"/>
    <w:rsid w:val="000C5690"/>
    <w:rsid w:val="000C61F5"/>
    <w:rsid w:val="000C64DC"/>
    <w:rsid w:val="000C6AD2"/>
    <w:rsid w:val="000C6C76"/>
    <w:rsid w:val="000C776F"/>
    <w:rsid w:val="000D05DF"/>
    <w:rsid w:val="000D06AC"/>
    <w:rsid w:val="000D0985"/>
    <w:rsid w:val="000D0ABA"/>
    <w:rsid w:val="000D108B"/>
    <w:rsid w:val="000D1828"/>
    <w:rsid w:val="000D2D66"/>
    <w:rsid w:val="000D32B3"/>
    <w:rsid w:val="000D3480"/>
    <w:rsid w:val="000D3BDB"/>
    <w:rsid w:val="000D40B3"/>
    <w:rsid w:val="000D41B0"/>
    <w:rsid w:val="000D51EF"/>
    <w:rsid w:val="000D55F7"/>
    <w:rsid w:val="000D5B3C"/>
    <w:rsid w:val="000D648E"/>
    <w:rsid w:val="000D6567"/>
    <w:rsid w:val="000D6689"/>
    <w:rsid w:val="000D6A4F"/>
    <w:rsid w:val="000D77F1"/>
    <w:rsid w:val="000D7A24"/>
    <w:rsid w:val="000E05E9"/>
    <w:rsid w:val="000E0683"/>
    <w:rsid w:val="000E093B"/>
    <w:rsid w:val="000E1910"/>
    <w:rsid w:val="000E19BC"/>
    <w:rsid w:val="000E2127"/>
    <w:rsid w:val="000E2ABD"/>
    <w:rsid w:val="000E2D9D"/>
    <w:rsid w:val="000E2DA7"/>
    <w:rsid w:val="000E390E"/>
    <w:rsid w:val="000E420D"/>
    <w:rsid w:val="000E4A3B"/>
    <w:rsid w:val="000E5A04"/>
    <w:rsid w:val="000E6C4E"/>
    <w:rsid w:val="000E6F52"/>
    <w:rsid w:val="000E70DE"/>
    <w:rsid w:val="000E720A"/>
    <w:rsid w:val="000E7288"/>
    <w:rsid w:val="000E749C"/>
    <w:rsid w:val="000E7BF3"/>
    <w:rsid w:val="000F0138"/>
    <w:rsid w:val="000F0A0D"/>
    <w:rsid w:val="000F1217"/>
    <w:rsid w:val="000F189E"/>
    <w:rsid w:val="000F1CEF"/>
    <w:rsid w:val="000F2B6A"/>
    <w:rsid w:val="000F2D8C"/>
    <w:rsid w:val="000F325A"/>
    <w:rsid w:val="000F3A07"/>
    <w:rsid w:val="000F423C"/>
    <w:rsid w:val="000F43BF"/>
    <w:rsid w:val="000F52B5"/>
    <w:rsid w:val="000F530D"/>
    <w:rsid w:val="000F5507"/>
    <w:rsid w:val="000F5B7A"/>
    <w:rsid w:val="000F7644"/>
    <w:rsid w:val="000F791F"/>
    <w:rsid w:val="000F7966"/>
    <w:rsid w:val="000F7FCB"/>
    <w:rsid w:val="0010006F"/>
    <w:rsid w:val="0010013F"/>
    <w:rsid w:val="00100615"/>
    <w:rsid w:val="001007A5"/>
    <w:rsid w:val="001009A4"/>
    <w:rsid w:val="00101690"/>
    <w:rsid w:val="00101A5B"/>
    <w:rsid w:val="00103B59"/>
    <w:rsid w:val="00104056"/>
    <w:rsid w:val="00104116"/>
    <w:rsid w:val="001043F3"/>
    <w:rsid w:val="00104826"/>
    <w:rsid w:val="00104BEF"/>
    <w:rsid w:val="00105482"/>
    <w:rsid w:val="001055AD"/>
    <w:rsid w:val="0010691C"/>
    <w:rsid w:val="00106E50"/>
    <w:rsid w:val="00107303"/>
    <w:rsid w:val="00107BFC"/>
    <w:rsid w:val="00110388"/>
    <w:rsid w:val="00110901"/>
    <w:rsid w:val="00110D34"/>
    <w:rsid w:val="00111615"/>
    <w:rsid w:val="00111A9E"/>
    <w:rsid w:val="00112008"/>
    <w:rsid w:val="0011207D"/>
    <w:rsid w:val="0011217E"/>
    <w:rsid w:val="00112E75"/>
    <w:rsid w:val="0011365C"/>
    <w:rsid w:val="00113F09"/>
    <w:rsid w:val="00114329"/>
    <w:rsid w:val="0011540E"/>
    <w:rsid w:val="0011586F"/>
    <w:rsid w:val="001164A4"/>
    <w:rsid w:val="00116C65"/>
    <w:rsid w:val="0011747A"/>
    <w:rsid w:val="00117821"/>
    <w:rsid w:val="0012009B"/>
    <w:rsid w:val="001204ED"/>
    <w:rsid w:val="00120696"/>
    <w:rsid w:val="00120D1E"/>
    <w:rsid w:val="00120F07"/>
    <w:rsid w:val="00121868"/>
    <w:rsid w:val="00122AE8"/>
    <w:rsid w:val="001232B8"/>
    <w:rsid w:val="00123684"/>
    <w:rsid w:val="0012393E"/>
    <w:rsid w:val="00123B69"/>
    <w:rsid w:val="00123E8C"/>
    <w:rsid w:val="00123F93"/>
    <w:rsid w:val="001242BB"/>
    <w:rsid w:val="001252EB"/>
    <w:rsid w:val="001257B2"/>
    <w:rsid w:val="00125CCB"/>
    <w:rsid w:val="00126663"/>
    <w:rsid w:val="001267BC"/>
    <w:rsid w:val="00127426"/>
    <w:rsid w:val="0012772A"/>
    <w:rsid w:val="00127A9B"/>
    <w:rsid w:val="00130418"/>
    <w:rsid w:val="0013068F"/>
    <w:rsid w:val="00130951"/>
    <w:rsid w:val="00130BBC"/>
    <w:rsid w:val="00132474"/>
    <w:rsid w:val="001326C4"/>
    <w:rsid w:val="00132C0E"/>
    <w:rsid w:val="00132D99"/>
    <w:rsid w:val="0013362A"/>
    <w:rsid w:val="0013372D"/>
    <w:rsid w:val="00133943"/>
    <w:rsid w:val="00133FFB"/>
    <w:rsid w:val="00136422"/>
    <w:rsid w:val="00136A8D"/>
    <w:rsid w:val="00136E3E"/>
    <w:rsid w:val="0013790A"/>
    <w:rsid w:val="00137EE1"/>
    <w:rsid w:val="001404F4"/>
    <w:rsid w:val="001405E8"/>
    <w:rsid w:val="00140D4E"/>
    <w:rsid w:val="00140FA2"/>
    <w:rsid w:val="00141000"/>
    <w:rsid w:val="001434E3"/>
    <w:rsid w:val="00143B29"/>
    <w:rsid w:val="001440A8"/>
    <w:rsid w:val="0014494E"/>
    <w:rsid w:val="00144CB5"/>
    <w:rsid w:val="00145008"/>
    <w:rsid w:val="001454AC"/>
    <w:rsid w:val="00145B71"/>
    <w:rsid w:val="00145C89"/>
    <w:rsid w:val="0014654F"/>
    <w:rsid w:val="001467A0"/>
    <w:rsid w:val="00146861"/>
    <w:rsid w:val="00146A96"/>
    <w:rsid w:val="00146D0E"/>
    <w:rsid w:val="00146EB2"/>
    <w:rsid w:val="001470A8"/>
    <w:rsid w:val="0014711A"/>
    <w:rsid w:val="001473B1"/>
    <w:rsid w:val="00147993"/>
    <w:rsid w:val="00147C6F"/>
    <w:rsid w:val="001500D7"/>
    <w:rsid w:val="00150178"/>
    <w:rsid w:val="00150454"/>
    <w:rsid w:val="00152534"/>
    <w:rsid w:val="00152B8E"/>
    <w:rsid w:val="001532D1"/>
    <w:rsid w:val="00154208"/>
    <w:rsid w:val="00155463"/>
    <w:rsid w:val="00155778"/>
    <w:rsid w:val="00155C26"/>
    <w:rsid w:val="00156469"/>
    <w:rsid w:val="00156C34"/>
    <w:rsid w:val="00157398"/>
    <w:rsid w:val="00160326"/>
    <w:rsid w:val="00160361"/>
    <w:rsid w:val="0016051C"/>
    <w:rsid w:val="001605D2"/>
    <w:rsid w:val="00161217"/>
    <w:rsid w:val="00161312"/>
    <w:rsid w:val="001613C9"/>
    <w:rsid w:val="0016176C"/>
    <w:rsid w:val="001617A9"/>
    <w:rsid w:val="001621DA"/>
    <w:rsid w:val="00162563"/>
    <w:rsid w:val="00162644"/>
    <w:rsid w:val="00162B40"/>
    <w:rsid w:val="0016400D"/>
    <w:rsid w:val="00164DFE"/>
    <w:rsid w:val="00164E00"/>
    <w:rsid w:val="00165545"/>
    <w:rsid w:val="00165561"/>
    <w:rsid w:val="00165C21"/>
    <w:rsid w:val="00165FDC"/>
    <w:rsid w:val="001668D3"/>
    <w:rsid w:val="00166CA2"/>
    <w:rsid w:val="0016796A"/>
    <w:rsid w:val="00167973"/>
    <w:rsid w:val="00167D97"/>
    <w:rsid w:val="00167F21"/>
    <w:rsid w:val="00170A0A"/>
    <w:rsid w:val="001722A8"/>
    <w:rsid w:val="00173030"/>
    <w:rsid w:val="00173162"/>
    <w:rsid w:val="00173DFB"/>
    <w:rsid w:val="00174457"/>
    <w:rsid w:val="00174BAE"/>
    <w:rsid w:val="00175479"/>
    <w:rsid w:val="00176B12"/>
    <w:rsid w:val="00176DE1"/>
    <w:rsid w:val="00177458"/>
    <w:rsid w:val="00177E68"/>
    <w:rsid w:val="00180139"/>
    <w:rsid w:val="00180874"/>
    <w:rsid w:val="00180909"/>
    <w:rsid w:val="00180A6E"/>
    <w:rsid w:val="00180C68"/>
    <w:rsid w:val="00181666"/>
    <w:rsid w:val="00182784"/>
    <w:rsid w:val="00182A06"/>
    <w:rsid w:val="00183ED2"/>
    <w:rsid w:val="0018412E"/>
    <w:rsid w:val="00184B5A"/>
    <w:rsid w:val="001852B8"/>
    <w:rsid w:val="00185797"/>
    <w:rsid w:val="00185F1C"/>
    <w:rsid w:val="00186758"/>
    <w:rsid w:val="00186886"/>
    <w:rsid w:val="00186962"/>
    <w:rsid w:val="0018713B"/>
    <w:rsid w:val="00187281"/>
    <w:rsid w:val="00187350"/>
    <w:rsid w:val="00187811"/>
    <w:rsid w:val="0019013F"/>
    <w:rsid w:val="00190D22"/>
    <w:rsid w:val="00190DDC"/>
    <w:rsid w:val="00190F5F"/>
    <w:rsid w:val="001910C4"/>
    <w:rsid w:val="001913BB"/>
    <w:rsid w:val="00191C3A"/>
    <w:rsid w:val="00191E06"/>
    <w:rsid w:val="00191FED"/>
    <w:rsid w:val="00192148"/>
    <w:rsid w:val="00192187"/>
    <w:rsid w:val="0019227D"/>
    <w:rsid w:val="00192DBA"/>
    <w:rsid w:val="001932B2"/>
    <w:rsid w:val="001935CA"/>
    <w:rsid w:val="00193A88"/>
    <w:rsid w:val="00193B3A"/>
    <w:rsid w:val="00195493"/>
    <w:rsid w:val="00195914"/>
    <w:rsid w:val="00195CAC"/>
    <w:rsid w:val="00195E15"/>
    <w:rsid w:val="00196674"/>
    <w:rsid w:val="0019686E"/>
    <w:rsid w:val="001970D3"/>
    <w:rsid w:val="00197BDD"/>
    <w:rsid w:val="00197F38"/>
    <w:rsid w:val="00197FDA"/>
    <w:rsid w:val="001A0815"/>
    <w:rsid w:val="001A1942"/>
    <w:rsid w:val="001A1AA1"/>
    <w:rsid w:val="001A1B41"/>
    <w:rsid w:val="001A2199"/>
    <w:rsid w:val="001A224F"/>
    <w:rsid w:val="001A2A68"/>
    <w:rsid w:val="001A3D7B"/>
    <w:rsid w:val="001A3F82"/>
    <w:rsid w:val="001A4A8C"/>
    <w:rsid w:val="001A4FDE"/>
    <w:rsid w:val="001A5057"/>
    <w:rsid w:val="001A56F6"/>
    <w:rsid w:val="001A572F"/>
    <w:rsid w:val="001A5E0A"/>
    <w:rsid w:val="001A6039"/>
    <w:rsid w:val="001A690F"/>
    <w:rsid w:val="001A6E47"/>
    <w:rsid w:val="001A70BA"/>
    <w:rsid w:val="001A7F33"/>
    <w:rsid w:val="001B01A7"/>
    <w:rsid w:val="001B0825"/>
    <w:rsid w:val="001B0E91"/>
    <w:rsid w:val="001B124D"/>
    <w:rsid w:val="001B1473"/>
    <w:rsid w:val="001B1DA2"/>
    <w:rsid w:val="001B2FA7"/>
    <w:rsid w:val="001B385B"/>
    <w:rsid w:val="001B3E7F"/>
    <w:rsid w:val="001B48B5"/>
    <w:rsid w:val="001B54EE"/>
    <w:rsid w:val="001B5669"/>
    <w:rsid w:val="001B574F"/>
    <w:rsid w:val="001B59D3"/>
    <w:rsid w:val="001B5D50"/>
    <w:rsid w:val="001B69F6"/>
    <w:rsid w:val="001B7B55"/>
    <w:rsid w:val="001B7EB5"/>
    <w:rsid w:val="001C0388"/>
    <w:rsid w:val="001C08EC"/>
    <w:rsid w:val="001C0C71"/>
    <w:rsid w:val="001C15C8"/>
    <w:rsid w:val="001C1A19"/>
    <w:rsid w:val="001C2049"/>
    <w:rsid w:val="001C2C7C"/>
    <w:rsid w:val="001C30BD"/>
    <w:rsid w:val="001C3E48"/>
    <w:rsid w:val="001C4F55"/>
    <w:rsid w:val="001C4F84"/>
    <w:rsid w:val="001C59F6"/>
    <w:rsid w:val="001C62F9"/>
    <w:rsid w:val="001C673A"/>
    <w:rsid w:val="001C6804"/>
    <w:rsid w:val="001C681F"/>
    <w:rsid w:val="001C685D"/>
    <w:rsid w:val="001C68D3"/>
    <w:rsid w:val="001C69EA"/>
    <w:rsid w:val="001C6C8E"/>
    <w:rsid w:val="001C6D1C"/>
    <w:rsid w:val="001C7344"/>
    <w:rsid w:val="001D0DE6"/>
    <w:rsid w:val="001D15FA"/>
    <w:rsid w:val="001D2E29"/>
    <w:rsid w:val="001D3220"/>
    <w:rsid w:val="001D32EB"/>
    <w:rsid w:val="001D3BFA"/>
    <w:rsid w:val="001D3C95"/>
    <w:rsid w:val="001D4CAD"/>
    <w:rsid w:val="001D537A"/>
    <w:rsid w:val="001D5876"/>
    <w:rsid w:val="001D5C8B"/>
    <w:rsid w:val="001D668E"/>
    <w:rsid w:val="001D6A69"/>
    <w:rsid w:val="001D6F81"/>
    <w:rsid w:val="001D7557"/>
    <w:rsid w:val="001D7821"/>
    <w:rsid w:val="001D784C"/>
    <w:rsid w:val="001E091F"/>
    <w:rsid w:val="001E1082"/>
    <w:rsid w:val="001E1CE2"/>
    <w:rsid w:val="001E1E00"/>
    <w:rsid w:val="001E28D9"/>
    <w:rsid w:val="001E42DE"/>
    <w:rsid w:val="001E4525"/>
    <w:rsid w:val="001E4B3C"/>
    <w:rsid w:val="001E4F0A"/>
    <w:rsid w:val="001E4FA4"/>
    <w:rsid w:val="001E560A"/>
    <w:rsid w:val="001E5817"/>
    <w:rsid w:val="001E583E"/>
    <w:rsid w:val="001E5860"/>
    <w:rsid w:val="001E5AA5"/>
    <w:rsid w:val="001E5D13"/>
    <w:rsid w:val="001E6492"/>
    <w:rsid w:val="001E68DF"/>
    <w:rsid w:val="001E72DF"/>
    <w:rsid w:val="001E761E"/>
    <w:rsid w:val="001E7B0B"/>
    <w:rsid w:val="001E7E2E"/>
    <w:rsid w:val="001F0030"/>
    <w:rsid w:val="001F03AD"/>
    <w:rsid w:val="001F09A6"/>
    <w:rsid w:val="001F0C77"/>
    <w:rsid w:val="001F0E03"/>
    <w:rsid w:val="001F0E56"/>
    <w:rsid w:val="001F1358"/>
    <w:rsid w:val="001F166C"/>
    <w:rsid w:val="001F1851"/>
    <w:rsid w:val="001F1F9E"/>
    <w:rsid w:val="001F228F"/>
    <w:rsid w:val="001F28A2"/>
    <w:rsid w:val="001F32B5"/>
    <w:rsid w:val="001F32D1"/>
    <w:rsid w:val="001F3F6F"/>
    <w:rsid w:val="001F4038"/>
    <w:rsid w:val="001F4070"/>
    <w:rsid w:val="001F4146"/>
    <w:rsid w:val="001F4644"/>
    <w:rsid w:val="001F5915"/>
    <w:rsid w:val="001F5FC1"/>
    <w:rsid w:val="001F631D"/>
    <w:rsid w:val="001F6354"/>
    <w:rsid w:val="001F67AF"/>
    <w:rsid w:val="001F7054"/>
    <w:rsid w:val="001F72A1"/>
    <w:rsid w:val="00200245"/>
    <w:rsid w:val="0020048F"/>
    <w:rsid w:val="00200BF3"/>
    <w:rsid w:val="00201128"/>
    <w:rsid w:val="00202719"/>
    <w:rsid w:val="002027B0"/>
    <w:rsid w:val="00202F7A"/>
    <w:rsid w:val="00203502"/>
    <w:rsid w:val="002040B2"/>
    <w:rsid w:val="0020454B"/>
    <w:rsid w:val="002047B2"/>
    <w:rsid w:val="00204CD0"/>
    <w:rsid w:val="00204EEF"/>
    <w:rsid w:val="002052E7"/>
    <w:rsid w:val="00205558"/>
    <w:rsid w:val="0020567A"/>
    <w:rsid w:val="00205C57"/>
    <w:rsid w:val="00205DE9"/>
    <w:rsid w:val="002062E2"/>
    <w:rsid w:val="002068C8"/>
    <w:rsid w:val="0020692F"/>
    <w:rsid w:val="00207249"/>
    <w:rsid w:val="002075BF"/>
    <w:rsid w:val="00207C74"/>
    <w:rsid w:val="00207E20"/>
    <w:rsid w:val="00207F87"/>
    <w:rsid w:val="002108EB"/>
    <w:rsid w:val="002108FD"/>
    <w:rsid w:val="00211059"/>
    <w:rsid w:val="002113BC"/>
    <w:rsid w:val="00211527"/>
    <w:rsid w:val="00211719"/>
    <w:rsid w:val="00211B31"/>
    <w:rsid w:val="00212011"/>
    <w:rsid w:val="002121F0"/>
    <w:rsid w:val="00212A12"/>
    <w:rsid w:val="00212CC7"/>
    <w:rsid w:val="00212F6E"/>
    <w:rsid w:val="00213765"/>
    <w:rsid w:val="00213C17"/>
    <w:rsid w:val="00213FCD"/>
    <w:rsid w:val="00214085"/>
    <w:rsid w:val="00214695"/>
    <w:rsid w:val="0021475A"/>
    <w:rsid w:val="00214FCB"/>
    <w:rsid w:val="00215035"/>
    <w:rsid w:val="00215EE1"/>
    <w:rsid w:val="00216030"/>
    <w:rsid w:val="0021688D"/>
    <w:rsid w:val="002172AC"/>
    <w:rsid w:val="00217F7C"/>
    <w:rsid w:val="002200EE"/>
    <w:rsid w:val="00220881"/>
    <w:rsid w:val="00220BBE"/>
    <w:rsid w:val="00221706"/>
    <w:rsid w:val="00221E6A"/>
    <w:rsid w:val="00223242"/>
    <w:rsid w:val="00223399"/>
    <w:rsid w:val="002234CF"/>
    <w:rsid w:val="00223C10"/>
    <w:rsid w:val="00223F21"/>
    <w:rsid w:val="00223F2D"/>
    <w:rsid w:val="00224045"/>
    <w:rsid w:val="0022780F"/>
    <w:rsid w:val="002317B3"/>
    <w:rsid w:val="002318D4"/>
    <w:rsid w:val="00231AED"/>
    <w:rsid w:val="00232CB3"/>
    <w:rsid w:val="00233A28"/>
    <w:rsid w:val="00233D7F"/>
    <w:rsid w:val="002345E7"/>
    <w:rsid w:val="002347FC"/>
    <w:rsid w:val="00234BE8"/>
    <w:rsid w:val="00234DAC"/>
    <w:rsid w:val="00235663"/>
    <w:rsid w:val="00235683"/>
    <w:rsid w:val="00235B4A"/>
    <w:rsid w:val="00235E64"/>
    <w:rsid w:val="00236845"/>
    <w:rsid w:val="0023696F"/>
    <w:rsid w:val="00236BBA"/>
    <w:rsid w:val="00236D4C"/>
    <w:rsid w:val="002377E5"/>
    <w:rsid w:val="002401EA"/>
    <w:rsid w:val="00240CC3"/>
    <w:rsid w:val="00240DCE"/>
    <w:rsid w:val="00240EA2"/>
    <w:rsid w:val="002411E3"/>
    <w:rsid w:val="00241909"/>
    <w:rsid w:val="002424E3"/>
    <w:rsid w:val="002425DC"/>
    <w:rsid w:val="00243397"/>
    <w:rsid w:val="00243666"/>
    <w:rsid w:val="00243A3B"/>
    <w:rsid w:val="00243DEC"/>
    <w:rsid w:val="00243E1A"/>
    <w:rsid w:val="00243EBA"/>
    <w:rsid w:val="00244810"/>
    <w:rsid w:val="002449BD"/>
    <w:rsid w:val="0024520E"/>
    <w:rsid w:val="002455F6"/>
    <w:rsid w:val="002455FC"/>
    <w:rsid w:val="00245BA7"/>
    <w:rsid w:val="00246290"/>
    <w:rsid w:val="002467AE"/>
    <w:rsid w:val="002467D5"/>
    <w:rsid w:val="002467EE"/>
    <w:rsid w:val="00246F93"/>
    <w:rsid w:val="00247A74"/>
    <w:rsid w:val="00250CD3"/>
    <w:rsid w:val="00252C49"/>
    <w:rsid w:val="00252C58"/>
    <w:rsid w:val="00253EE1"/>
    <w:rsid w:val="00254127"/>
    <w:rsid w:val="002547D9"/>
    <w:rsid w:val="00255183"/>
    <w:rsid w:val="0025534A"/>
    <w:rsid w:val="00255982"/>
    <w:rsid w:val="00255F39"/>
    <w:rsid w:val="00256295"/>
    <w:rsid w:val="00256B1F"/>
    <w:rsid w:val="00256BAB"/>
    <w:rsid w:val="00256D17"/>
    <w:rsid w:val="0025729B"/>
    <w:rsid w:val="0025735A"/>
    <w:rsid w:val="002573DE"/>
    <w:rsid w:val="002574EC"/>
    <w:rsid w:val="0025776D"/>
    <w:rsid w:val="00257CC9"/>
    <w:rsid w:val="002619A6"/>
    <w:rsid w:val="0026276F"/>
    <w:rsid w:val="00262E84"/>
    <w:rsid w:val="00263F1B"/>
    <w:rsid w:val="002640D3"/>
    <w:rsid w:val="002643A9"/>
    <w:rsid w:val="002650FC"/>
    <w:rsid w:val="002654C4"/>
    <w:rsid w:val="00265576"/>
    <w:rsid w:val="002656EE"/>
    <w:rsid w:val="00265760"/>
    <w:rsid w:val="00265D0D"/>
    <w:rsid w:val="00265F82"/>
    <w:rsid w:val="00266F75"/>
    <w:rsid w:val="0026776F"/>
    <w:rsid w:val="00270A7D"/>
    <w:rsid w:val="00270FC8"/>
    <w:rsid w:val="002722E2"/>
    <w:rsid w:val="002727AD"/>
    <w:rsid w:val="00272DB3"/>
    <w:rsid w:val="002730DA"/>
    <w:rsid w:val="00273224"/>
    <w:rsid w:val="00274177"/>
    <w:rsid w:val="002747A9"/>
    <w:rsid w:val="00274F62"/>
    <w:rsid w:val="00275073"/>
    <w:rsid w:val="002758D0"/>
    <w:rsid w:val="00276CF9"/>
    <w:rsid w:val="002772C7"/>
    <w:rsid w:val="00280AF6"/>
    <w:rsid w:val="002811D6"/>
    <w:rsid w:val="00281D75"/>
    <w:rsid w:val="0028209B"/>
    <w:rsid w:val="0028234F"/>
    <w:rsid w:val="00282E0D"/>
    <w:rsid w:val="002838E0"/>
    <w:rsid w:val="00283AED"/>
    <w:rsid w:val="00284139"/>
    <w:rsid w:val="0028469A"/>
    <w:rsid w:val="00285024"/>
    <w:rsid w:val="002854FB"/>
    <w:rsid w:val="00285F53"/>
    <w:rsid w:val="002860A7"/>
    <w:rsid w:val="002863FD"/>
    <w:rsid w:val="002873AD"/>
    <w:rsid w:val="00287FD8"/>
    <w:rsid w:val="00290498"/>
    <w:rsid w:val="00290719"/>
    <w:rsid w:val="00290F2A"/>
    <w:rsid w:val="00292916"/>
    <w:rsid w:val="00292B30"/>
    <w:rsid w:val="002935A0"/>
    <w:rsid w:val="00293685"/>
    <w:rsid w:val="002936D9"/>
    <w:rsid w:val="00293961"/>
    <w:rsid w:val="00293AE3"/>
    <w:rsid w:val="00294A79"/>
    <w:rsid w:val="00294DD0"/>
    <w:rsid w:val="0029547E"/>
    <w:rsid w:val="002957EF"/>
    <w:rsid w:val="00296098"/>
    <w:rsid w:val="00296151"/>
    <w:rsid w:val="00296242"/>
    <w:rsid w:val="002965E6"/>
    <w:rsid w:val="00296A5A"/>
    <w:rsid w:val="00297215"/>
    <w:rsid w:val="0029779D"/>
    <w:rsid w:val="002979A7"/>
    <w:rsid w:val="00297B3B"/>
    <w:rsid w:val="002A02EB"/>
    <w:rsid w:val="002A0C21"/>
    <w:rsid w:val="002A13E2"/>
    <w:rsid w:val="002A1689"/>
    <w:rsid w:val="002A173F"/>
    <w:rsid w:val="002A1911"/>
    <w:rsid w:val="002A1A50"/>
    <w:rsid w:val="002A1A7E"/>
    <w:rsid w:val="002A22BF"/>
    <w:rsid w:val="002A296D"/>
    <w:rsid w:val="002A2B5E"/>
    <w:rsid w:val="002A33A6"/>
    <w:rsid w:val="002A3960"/>
    <w:rsid w:val="002A39D2"/>
    <w:rsid w:val="002A3AFC"/>
    <w:rsid w:val="002A3BF1"/>
    <w:rsid w:val="002A40B5"/>
    <w:rsid w:val="002A4783"/>
    <w:rsid w:val="002A4810"/>
    <w:rsid w:val="002A4DFC"/>
    <w:rsid w:val="002A5166"/>
    <w:rsid w:val="002A557D"/>
    <w:rsid w:val="002A5D5B"/>
    <w:rsid w:val="002A6384"/>
    <w:rsid w:val="002A65F1"/>
    <w:rsid w:val="002A65F7"/>
    <w:rsid w:val="002A6965"/>
    <w:rsid w:val="002A6D16"/>
    <w:rsid w:val="002A6E4F"/>
    <w:rsid w:val="002A7864"/>
    <w:rsid w:val="002A7A53"/>
    <w:rsid w:val="002B0708"/>
    <w:rsid w:val="002B0A9E"/>
    <w:rsid w:val="002B0EA1"/>
    <w:rsid w:val="002B0FA6"/>
    <w:rsid w:val="002B100A"/>
    <w:rsid w:val="002B13CB"/>
    <w:rsid w:val="002B2AC2"/>
    <w:rsid w:val="002B3624"/>
    <w:rsid w:val="002B3F57"/>
    <w:rsid w:val="002B42D7"/>
    <w:rsid w:val="002B4666"/>
    <w:rsid w:val="002B4ADB"/>
    <w:rsid w:val="002B4E6D"/>
    <w:rsid w:val="002B5298"/>
    <w:rsid w:val="002B6D53"/>
    <w:rsid w:val="002B77BB"/>
    <w:rsid w:val="002B7C68"/>
    <w:rsid w:val="002B7D4A"/>
    <w:rsid w:val="002B7E60"/>
    <w:rsid w:val="002C1290"/>
    <w:rsid w:val="002C20F6"/>
    <w:rsid w:val="002C22FB"/>
    <w:rsid w:val="002C28AE"/>
    <w:rsid w:val="002C2E57"/>
    <w:rsid w:val="002C32BE"/>
    <w:rsid w:val="002C3384"/>
    <w:rsid w:val="002C3397"/>
    <w:rsid w:val="002C4250"/>
    <w:rsid w:val="002C47EA"/>
    <w:rsid w:val="002C5347"/>
    <w:rsid w:val="002C5A45"/>
    <w:rsid w:val="002C5C10"/>
    <w:rsid w:val="002C60AA"/>
    <w:rsid w:val="002C6328"/>
    <w:rsid w:val="002C72E7"/>
    <w:rsid w:val="002C7466"/>
    <w:rsid w:val="002C7571"/>
    <w:rsid w:val="002C75CD"/>
    <w:rsid w:val="002C7EAE"/>
    <w:rsid w:val="002D004D"/>
    <w:rsid w:val="002D0116"/>
    <w:rsid w:val="002D0368"/>
    <w:rsid w:val="002D0974"/>
    <w:rsid w:val="002D09C7"/>
    <w:rsid w:val="002D1271"/>
    <w:rsid w:val="002D1293"/>
    <w:rsid w:val="002D1317"/>
    <w:rsid w:val="002D16F9"/>
    <w:rsid w:val="002D1ACC"/>
    <w:rsid w:val="002D1F93"/>
    <w:rsid w:val="002D2059"/>
    <w:rsid w:val="002D2065"/>
    <w:rsid w:val="002D2220"/>
    <w:rsid w:val="002D2515"/>
    <w:rsid w:val="002D253D"/>
    <w:rsid w:val="002D25D8"/>
    <w:rsid w:val="002D3B38"/>
    <w:rsid w:val="002D4AD7"/>
    <w:rsid w:val="002D4EFC"/>
    <w:rsid w:val="002D6A86"/>
    <w:rsid w:val="002D6C15"/>
    <w:rsid w:val="002D6EA8"/>
    <w:rsid w:val="002D741B"/>
    <w:rsid w:val="002D7A5B"/>
    <w:rsid w:val="002D7D96"/>
    <w:rsid w:val="002D7E79"/>
    <w:rsid w:val="002E0480"/>
    <w:rsid w:val="002E0F79"/>
    <w:rsid w:val="002E1441"/>
    <w:rsid w:val="002E1A84"/>
    <w:rsid w:val="002E1B2D"/>
    <w:rsid w:val="002E1CE2"/>
    <w:rsid w:val="002E1DA4"/>
    <w:rsid w:val="002E3077"/>
    <w:rsid w:val="002E3E81"/>
    <w:rsid w:val="002E52CD"/>
    <w:rsid w:val="002E534E"/>
    <w:rsid w:val="002E5370"/>
    <w:rsid w:val="002E563F"/>
    <w:rsid w:val="002E5900"/>
    <w:rsid w:val="002E5F66"/>
    <w:rsid w:val="002E603C"/>
    <w:rsid w:val="002E638B"/>
    <w:rsid w:val="002E6C9C"/>
    <w:rsid w:val="002E7076"/>
    <w:rsid w:val="002F03FB"/>
    <w:rsid w:val="002F0425"/>
    <w:rsid w:val="002F15F4"/>
    <w:rsid w:val="002F197A"/>
    <w:rsid w:val="002F2533"/>
    <w:rsid w:val="002F2FA8"/>
    <w:rsid w:val="002F3345"/>
    <w:rsid w:val="002F34EA"/>
    <w:rsid w:val="002F355E"/>
    <w:rsid w:val="002F3A91"/>
    <w:rsid w:val="002F447F"/>
    <w:rsid w:val="002F467A"/>
    <w:rsid w:val="002F4B0B"/>
    <w:rsid w:val="002F56F8"/>
    <w:rsid w:val="002F5F51"/>
    <w:rsid w:val="002F60F3"/>
    <w:rsid w:val="002F6573"/>
    <w:rsid w:val="002F6949"/>
    <w:rsid w:val="002F6DA7"/>
    <w:rsid w:val="002F71BE"/>
    <w:rsid w:val="002F7D9E"/>
    <w:rsid w:val="00300240"/>
    <w:rsid w:val="00300983"/>
    <w:rsid w:val="00300B44"/>
    <w:rsid w:val="00300D57"/>
    <w:rsid w:val="003012C2"/>
    <w:rsid w:val="0030132E"/>
    <w:rsid w:val="00301FB6"/>
    <w:rsid w:val="00302A1D"/>
    <w:rsid w:val="00302BAA"/>
    <w:rsid w:val="00302EE1"/>
    <w:rsid w:val="00303BEF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6AB2"/>
    <w:rsid w:val="00307FD7"/>
    <w:rsid w:val="00310311"/>
    <w:rsid w:val="003106A0"/>
    <w:rsid w:val="00310DA4"/>
    <w:rsid w:val="00311B3A"/>
    <w:rsid w:val="00311D83"/>
    <w:rsid w:val="00312BD3"/>
    <w:rsid w:val="00313306"/>
    <w:rsid w:val="00313736"/>
    <w:rsid w:val="003137F3"/>
    <w:rsid w:val="0031431C"/>
    <w:rsid w:val="00314653"/>
    <w:rsid w:val="00314F86"/>
    <w:rsid w:val="0031504A"/>
    <w:rsid w:val="00315DDB"/>
    <w:rsid w:val="003171A6"/>
    <w:rsid w:val="00317288"/>
    <w:rsid w:val="00317F12"/>
    <w:rsid w:val="00320660"/>
    <w:rsid w:val="00321690"/>
    <w:rsid w:val="00321BF5"/>
    <w:rsid w:val="00321D78"/>
    <w:rsid w:val="003221A1"/>
    <w:rsid w:val="00322556"/>
    <w:rsid w:val="003229C2"/>
    <w:rsid w:val="00322D96"/>
    <w:rsid w:val="00323072"/>
    <w:rsid w:val="00323246"/>
    <w:rsid w:val="003242F2"/>
    <w:rsid w:val="00324864"/>
    <w:rsid w:val="00324AD6"/>
    <w:rsid w:val="00324B2D"/>
    <w:rsid w:val="00324E44"/>
    <w:rsid w:val="00325DF7"/>
    <w:rsid w:val="00326593"/>
    <w:rsid w:val="003276D8"/>
    <w:rsid w:val="00327827"/>
    <w:rsid w:val="00327FAB"/>
    <w:rsid w:val="003300D6"/>
    <w:rsid w:val="0033045D"/>
    <w:rsid w:val="003305B2"/>
    <w:rsid w:val="00330725"/>
    <w:rsid w:val="00331A08"/>
    <w:rsid w:val="00331F92"/>
    <w:rsid w:val="00332168"/>
    <w:rsid w:val="003326FD"/>
    <w:rsid w:val="00333038"/>
    <w:rsid w:val="003331BD"/>
    <w:rsid w:val="00333D9F"/>
    <w:rsid w:val="0033432B"/>
    <w:rsid w:val="0033500C"/>
    <w:rsid w:val="00335541"/>
    <w:rsid w:val="003355A6"/>
    <w:rsid w:val="00336BEC"/>
    <w:rsid w:val="003376DF"/>
    <w:rsid w:val="00340FE2"/>
    <w:rsid w:val="00341490"/>
    <w:rsid w:val="003422DB"/>
    <w:rsid w:val="00342450"/>
    <w:rsid w:val="00342B03"/>
    <w:rsid w:val="0034359C"/>
    <w:rsid w:val="00343CA7"/>
    <w:rsid w:val="00343DD9"/>
    <w:rsid w:val="00343EB1"/>
    <w:rsid w:val="00343F7A"/>
    <w:rsid w:val="00344103"/>
    <w:rsid w:val="0034411E"/>
    <w:rsid w:val="003453EE"/>
    <w:rsid w:val="0034576C"/>
    <w:rsid w:val="00345BF4"/>
    <w:rsid w:val="00345D37"/>
    <w:rsid w:val="0034688C"/>
    <w:rsid w:val="003479BB"/>
    <w:rsid w:val="00350216"/>
    <w:rsid w:val="0035082D"/>
    <w:rsid w:val="00352212"/>
    <w:rsid w:val="00352A31"/>
    <w:rsid w:val="00352F81"/>
    <w:rsid w:val="00353408"/>
    <w:rsid w:val="00353433"/>
    <w:rsid w:val="003535F0"/>
    <w:rsid w:val="00353CD8"/>
    <w:rsid w:val="0035413E"/>
    <w:rsid w:val="00354381"/>
    <w:rsid w:val="00354527"/>
    <w:rsid w:val="00354666"/>
    <w:rsid w:val="00354803"/>
    <w:rsid w:val="00354DB8"/>
    <w:rsid w:val="003553BD"/>
    <w:rsid w:val="003565CB"/>
    <w:rsid w:val="00356BEA"/>
    <w:rsid w:val="00357433"/>
    <w:rsid w:val="00357663"/>
    <w:rsid w:val="003600F6"/>
    <w:rsid w:val="00360235"/>
    <w:rsid w:val="00360533"/>
    <w:rsid w:val="00360991"/>
    <w:rsid w:val="003609C4"/>
    <w:rsid w:val="00360BE8"/>
    <w:rsid w:val="00361DDB"/>
    <w:rsid w:val="00363745"/>
    <w:rsid w:val="00363ABB"/>
    <w:rsid w:val="00363CF4"/>
    <w:rsid w:val="0036420B"/>
    <w:rsid w:val="0036441C"/>
    <w:rsid w:val="00364B2A"/>
    <w:rsid w:val="003660E8"/>
    <w:rsid w:val="00366DA9"/>
    <w:rsid w:val="00367083"/>
    <w:rsid w:val="00367682"/>
    <w:rsid w:val="00367BBC"/>
    <w:rsid w:val="0037329B"/>
    <w:rsid w:val="0037339C"/>
    <w:rsid w:val="00373461"/>
    <w:rsid w:val="00373988"/>
    <w:rsid w:val="003744A1"/>
    <w:rsid w:val="0037491F"/>
    <w:rsid w:val="0037534D"/>
    <w:rsid w:val="00375657"/>
    <w:rsid w:val="00376841"/>
    <w:rsid w:val="00376A3E"/>
    <w:rsid w:val="003778A8"/>
    <w:rsid w:val="00380CA2"/>
    <w:rsid w:val="00381344"/>
    <w:rsid w:val="003814AA"/>
    <w:rsid w:val="00381A0E"/>
    <w:rsid w:val="00381CE3"/>
    <w:rsid w:val="00381F93"/>
    <w:rsid w:val="00381FFA"/>
    <w:rsid w:val="00382013"/>
    <w:rsid w:val="0038219F"/>
    <w:rsid w:val="003821B4"/>
    <w:rsid w:val="00382621"/>
    <w:rsid w:val="00383B2F"/>
    <w:rsid w:val="00384CCF"/>
    <w:rsid w:val="00385817"/>
    <w:rsid w:val="00386ED6"/>
    <w:rsid w:val="00390713"/>
    <w:rsid w:val="003915EF"/>
    <w:rsid w:val="00391D87"/>
    <w:rsid w:val="00391ECE"/>
    <w:rsid w:val="00392EFA"/>
    <w:rsid w:val="00392F5C"/>
    <w:rsid w:val="003930E6"/>
    <w:rsid w:val="00393993"/>
    <w:rsid w:val="00393BB7"/>
    <w:rsid w:val="00393CF3"/>
    <w:rsid w:val="00394116"/>
    <w:rsid w:val="00394BE8"/>
    <w:rsid w:val="00394F8D"/>
    <w:rsid w:val="00395A53"/>
    <w:rsid w:val="00395B5B"/>
    <w:rsid w:val="00395C0A"/>
    <w:rsid w:val="0039605D"/>
    <w:rsid w:val="00396140"/>
    <w:rsid w:val="003964B9"/>
    <w:rsid w:val="003A0322"/>
    <w:rsid w:val="003A119E"/>
    <w:rsid w:val="003A1296"/>
    <w:rsid w:val="003A2052"/>
    <w:rsid w:val="003A2720"/>
    <w:rsid w:val="003A3B82"/>
    <w:rsid w:val="003A3EBC"/>
    <w:rsid w:val="003A3FCD"/>
    <w:rsid w:val="003A4304"/>
    <w:rsid w:val="003A49FC"/>
    <w:rsid w:val="003A4B11"/>
    <w:rsid w:val="003A4F79"/>
    <w:rsid w:val="003A5120"/>
    <w:rsid w:val="003A59D4"/>
    <w:rsid w:val="003A5AFF"/>
    <w:rsid w:val="003A60EA"/>
    <w:rsid w:val="003A6545"/>
    <w:rsid w:val="003A65DB"/>
    <w:rsid w:val="003A6C1C"/>
    <w:rsid w:val="003A772B"/>
    <w:rsid w:val="003A7922"/>
    <w:rsid w:val="003B0C67"/>
    <w:rsid w:val="003B150B"/>
    <w:rsid w:val="003B18F7"/>
    <w:rsid w:val="003B21F5"/>
    <w:rsid w:val="003B224A"/>
    <w:rsid w:val="003B25CA"/>
    <w:rsid w:val="003B2DEA"/>
    <w:rsid w:val="003B35B6"/>
    <w:rsid w:val="003B37FE"/>
    <w:rsid w:val="003B3939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604"/>
    <w:rsid w:val="003C13C6"/>
    <w:rsid w:val="003C13DA"/>
    <w:rsid w:val="003C1A29"/>
    <w:rsid w:val="003C1B50"/>
    <w:rsid w:val="003C27F6"/>
    <w:rsid w:val="003C2B67"/>
    <w:rsid w:val="003C3398"/>
    <w:rsid w:val="003C39C2"/>
    <w:rsid w:val="003C4126"/>
    <w:rsid w:val="003C4276"/>
    <w:rsid w:val="003C466E"/>
    <w:rsid w:val="003C4778"/>
    <w:rsid w:val="003C4B95"/>
    <w:rsid w:val="003C545B"/>
    <w:rsid w:val="003C611D"/>
    <w:rsid w:val="003C65A2"/>
    <w:rsid w:val="003C7C1D"/>
    <w:rsid w:val="003C7D48"/>
    <w:rsid w:val="003D0191"/>
    <w:rsid w:val="003D0C26"/>
    <w:rsid w:val="003D0E45"/>
    <w:rsid w:val="003D1C5E"/>
    <w:rsid w:val="003D20C6"/>
    <w:rsid w:val="003D27FA"/>
    <w:rsid w:val="003D2C0F"/>
    <w:rsid w:val="003D37CF"/>
    <w:rsid w:val="003D385C"/>
    <w:rsid w:val="003D3EBF"/>
    <w:rsid w:val="003D4C0B"/>
    <w:rsid w:val="003D5B7B"/>
    <w:rsid w:val="003D5E28"/>
    <w:rsid w:val="003D5FFC"/>
    <w:rsid w:val="003D64BA"/>
    <w:rsid w:val="003D65C7"/>
    <w:rsid w:val="003D67ED"/>
    <w:rsid w:val="003D746E"/>
    <w:rsid w:val="003E034A"/>
    <w:rsid w:val="003E03BB"/>
    <w:rsid w:val="003E059C"/>
    <w:rsid w:val="003E15C2"/>
    <w:rsid w:val="003E1755"/>
    <w:rsid w:val="003E179E"/>
    <w:rsid w:val="003E1995"/>
    <w:rsid w:val="003E1ECB"/>
    <w:rsid w:val="003E22BA"/>
    <w:rsid w:val="003E2BAE"/>
    <w:rsid w:val="003E3982"/>
    <w:rsid w:val="003E4377"/>
    <w:rsid w:val="003E4DC5"/>
    <w:rsid w:val="003E4EA3"/>
    <w:rsid w:val="003E5840"/>
    <w:rsid w:val="003E64BC"/>
    <w:rsid w:val="003E6920"/>
    <w:rsid w:val="003E761A"/>
    <w:rsid w:val="003E792E"/>
    <w:rsid w:val="003E7DF3"/>
    <w:rsid w:val="003F03C0"/>
    <w:rsid w:val="003F18B6"/>
    <w:rsid w:val="003F260D"/>
    <w:rsid w:val="003F2D65"/>
    <w:rsid w:val="003F41F8"/>
    <w:rsid w:val="003F43D6"/>
    <w:rsid w:val="003F4AEE"/>
    <w:rsid w:val="003F4FB3"/>
    <w:rsid w:val="003F5652"/>
    <w:rsid w:val="003F63B5"/>
    <w:rsid w:val="003F67BF"/>
    <w:rsid w:val="003F72DD"/>
    <w:rsid w:val="003F7627"/>
    <w:rsid w:val="003F7934"/>
    <w:rsid w:val="0040123A"/>
    <w:rsid w:val="00401277"/>
    <w:rsid w:val="004019EC"/>
    <w:rsid w:val="0040259C"/>
    <w:rsid w:val="00402D7E"/>
    <w:rsid w:val="00403B4B"/>
    <w:rsid w:val="00403C19"/>
    <w:rsid w:val="004051ED"/>
    <w:rsid w:val="00405522"/>
    <w:rsid w:val="00405C70"/>
    <w:rsid w:val="004065BE"/>
    <w:rsid w:val="00407109"/>
    <w:rsid w:val="00407756"/>
    <w:rsid w:val="00407E69"/>
    <w:rsid w:val="00407EEC"/>
    <w:rsid w:val="0041051E"/>
    <w:rsid w:val="00411175"/>
    <w:rsid w:val="00411538"/>
    <w:rsid w:val="004116F4"/>
    <w:rsid w:val="00411AE4"/>
    <w:rsid w:val="0041223D"/>
    <w:rsid w:val="0041304C"/>
    <w:rsid w:val="00413D2E"/>
    <w:rsid w:val="0041432E"/>
    <w:rsid w:val="0041447B"/>
    <w:rsid w:val="0041495B"/>
    <w:rsid w:val="00414E66"/>
    <w:rsid w:val="00415BB5"/>
    <w:rsid w:val="00416AA9"/>
    <w:rsid w:val="00417D47"/>
    <w:rsid w:val="004203D8"/>
    <w:rsid w:val="00420C77"/>
    <w:rsid w:val="00420E72"/>
    <w:rsid w:val="00420ECA"/>
    <w:rsid w:val="00421792"/>
    <w:rsid w:val="00421B71"/>
    <w:rsid w:val="00422F4D"/>
    <w:rsid w:val="0042324A"/>
    <w:rsid w:val="0042393D"/>
    <w:rsid w:val="00423E42"/>
    <w:rsid w:val="004246E0"/>
    <w:rsid w:val="00424950"/>
    <w:rsid w:val="00424989"/>
    <w:rsid w:val="00424F57"/>
    <w:rsid w:val="00425556"/>
    <w:rsid w:val="00425E45"/>
    <w:rsid w:val="00426F10"/>
    <w:rsid w:val="00427977"/>
    <w:rsid w:val="00427B34"/>
    <w:rsid w:val="00427C24"/>
    <w:rsid w:val="00430427"/>
    <w:rsid w:val="004313EC"/>
    <w:rsid w:val="00432039"/>
    <w:rsid w:val="004320C0"/>
    <w:rsid w:val="00432172"/>
    <w:rsid w:val="004322C8"/>
    <w:rsid w:val="004332EF"/>
    <w:rsid w:val="00435422"/>
    <w:rsid w:val="0043561F"/>
    <w:rsid w:val="004360A1"/>
    <w:rsid w:val="00436E5A"/>
    <w:rsid w:val="00436E82"/>
    <w:rsid w:val="004400C6"/>
    <w:rsid w:val="00440AD5"/>
    <w:rsid w:val="0044186F"/>
    <w:rsid w:val="00441AC0"/>
    <w:rsid w:val="00441DBD"/>
    <w:rsid w:val="004424B1"/>
    <w:rsid w:val="0044340C"/>
    <w:rsid w:val="00443803"/>
    <w:rsid w:val="00443ACC"/>
    <w:rsid w:val="00444581"/>
    <w:rsid w:val="00444714"/>
    <w:rsid w:val="00444C6E"/>
    <w:rsid w:val="004458DA"/>
    <w:rsid w:val="00445DF3"/>
    <w:rsid w:val="004461A4"/>
    <w:rsid w:val="004462D3"/>
    <w:rsid w:val="004476D4"/>
    <w:rsid w:val="0045018D"/>
    <w:rsid w:val="00450CCB"/>
    <w:rsid w:val="00451EC0"/>
    <w:rsid w:val="00452BEC"/>
    <w:rsid w:val="00452F23"/>
    <w:rsid w:val="00453D67"/>
    <w:rsid w:val="00453F5B"/>
    <w:rsid w:val="00455180"/>
    <w:rsid w:val="0045530C"/>
    <w:rsid w:val="004554ED"/>
    <w:rsid w:val="0045615A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6CC"/>
    <w:rsid w:val="00461C85"/>
    <w:rsid w:val="004620AD"/>
    <w:rsid w:val="00463476"/>
    <w:rsid w:val="004635E0"/>
    <w:rsid w:val="00463A4F"/>
    <w:rsid w:val="00464C25"/>
    <w:rsid w:val="004650AF"/>
    <w:rsid w:val="004655C5"/>
    <w:rsid w:val="00465FA8"/>
    <w:rsid w:val="00467629"/>
    <w:rsid w:val="00470A07"/>
    <w:rsid w:val="00470DCF"/>
    <w:rsid w:val="004713C2"/>
    <w:rsid w:val="00471AAB"/>
    <w:rsid w:val="00471D47"/>
    <w:rsid w:val="00471EE8"/>
    <w:rsid w:val="00472607"/>
    <w:rsid w:val="00472C27"/>
    <w:rsid w:val="004738C5"/>
    <w:rsid w:val="00474468"/>
    <w:rsid w:val="00474F44"/>
    <w:rsid w:val="0047519F"/>
    <w:rsid w:val="00475477"/>
    <w:rsid w:val="004755D3"/>
    <w:rsid w:val="00475F15"/>
    <w:rsid w:val="0047613D"/>
    <w:rsid w:val="00476862"/>
    <w:rsid w:val="00476AA6"/>
    <w:rsid w:val="00476E23"/>
    <w:rsid w:val="0047719D"/>
    <w:rsid w:val="00477CE9"/>
    <w:rsid w:val="00480BB1"/>
    <w:rsid w:val="004817B9"/>
    <w:rsid w:val="00482057"/>
    <w:rsid w:val="004829D1"/>
    <w:rsid w:val="00482E56"/>
    <w:rsid w:val="00482EB2"/>
    <w:rsid w:val="00483121"/>
    <w:rsid w:val="0048315B"/>
    <w:rsid w:val="00483C12"/>
    <w:rsid w:val="00485054"/>
    <w:rsid w:val="00485274"/>
    <w:rsid w:val="00485324"/>
    <w:rsid w:val="00486BF8"/>
    <w:rsid w:val="00486C70"/>
    <w:rsid w:val="00487172"/>
    <w:rsid w:val="00487ECD"/>
    <w:rsid w:val="004901F8"/>
    <w:rsid w:val="00490480"/>
    <w:rsid w:val="004905ED"/>
    <w:rsid w:val="0049101D"/>
    <w:rsid w:val="0049110A"/>
    <w:rsid w:val="004914C2"/>
    <w:rsid w:val="0049193D"/>
    <w:rsid w:val="00492E00"/>
    <w:rsid w:val="0049325F"/>
    <w:rsid w:val="004937CE"/>
    <w:rsid w:val="004947F5"/>
    <w:rsid w:val="00494CAE"/>
    <w:rsid w:val="00496176"/>
    <w:rsid w:val="004961E9"/>
    <w:rsid w:val="004970FD"/>
    <w:rsid w:val="004A02BE"/>
    <w:rsid w:val="004A0636"/>
    <w:rsid w:val="004A085D"/>
    <w:rsid w:val="004A0EC5"/>
    <w:rsid w:val="004A1306"/>
    <w:rsid w:val="004A1BAB"/>
    <w:rsid w:val="004A1F88"/>
    <w:rsid w:val="004A258D"/>
    <w:rsid w:val="004A269F"/>
    <w:rsid w:val="004A3152"/>
    <w:rsid w:val="004A3443"/>
    <w:rsid w:val="004A3C05"/>
    <w:rsid w:val="004A3C8F"/>
    <w:rsid w:val="004A3F12"/>
    <w:rsid w:val="004A3F37"/>
    <w:rsid w:val="004A42BD"/>
    <w:rsid w:val="004A448D"/>
    <w:rsid w:val="004A4498"/>
    <w:rsid w:val="004A4679"/>
    <w:rsid w:val="004A4844"/>
    <w:rsid w:val="004A5248"/>
    <w:rsid w:val="004A549F"/>
    <w:rsid w:val="004A54DE"/>
    <w:rsid w:val="004A64DD"/>
    <w:rsid w:val="004A775C"/>
    <w:rsid w:val="004A7C10"/>
    <w:rsid w:val="004A7F53"/>
    <w:rsid w:val="004B042E"/>
    <w:rsid w:val="004B04F4"/>
    <w:rsid w:val="004B078F"/>
    <w:rsid w:val="004B0998"/>
    <w:rsid w:val="004B0C14"/>
    <w:rsid w:val="004B13BD"/>
    <w:rsid w:val="004B17C5"/>
    <w:rsid w:val="004B18BA"/>
    <w:rsid w:val="004B1A7E"/>
    <w:rsid w:val="004B220E"/>
    <w:rsid w:val="004B2824"/>
    <w:rsid w:val="004B2CAA"/>
    <w:rsid w:val="004B32B2"/>
    <w:rsid w:val="004B351A"/>
    <w:rsid w:val="004B466A"/>
    <w:rsid w:val="004B4684"/>
    <w:rsid w:val="004B4D9E"/>
    <w:rsid w:val="004B5239"/>
    <w:rsid w:val="004B6C70"/>
    <w:rsid w:val="004B6E31"/>
    <w:rsid w:val="004B710C"/>
    <w:rsid w:val="004B76DC"/>
    <w:rsid w:val="004B7849"/>
    <w:rsid w:val="004B7B0F"/>
    <w:rsid w:val="004B7C3A"/>
    <w:rsid w:val="004B7C41"/>
    <w:rsid w:val="004B7E23"/>
    <w:rsid w:val="004C0862"/>
    <w:rsid w:val="004C0871"/>
    <w:rsid w:val="004C089B"/>
    <w:rsid w:val="004C0EA2"/>
    <w:rsid w:val="004C0FA5"/>
    <w:rsid w:val="004C1C93"/>
    <w:rsid w:val="004C1E25"/>
    <w:rsid w:val="004C2E74"/>
    <w:rsid w:val="004C3260"/>
    <w:rsid w:val="004C3F79"/>
    <w:rsid w:val="004C463E"/>
    <w:rsid w:val="004C4BF4"/>
    <w:rsid w:val="004C60C2"/>
    <w:rsid w:val="004C6617"/>
    <w:rsid w:val="004C6C02"/>
    <w:rsid w:val="004C6C64"/>
    <w:rsid w:val="004C6EAB"/>
    <w:rsid w:val="004C748D"/>
    <w:rsid w:val="004C769A"/>
    <w:rsid w:val="004C7B6D"/>
    <w:rsid w:val="004D018A"/>
    <w:rsid w:val="004D0D7D"/>
    <w:rsid w:val="004D0E29"/>
    <w:rsid w:val="004D11B9"/>
    <w:rsid w:val="004D137F"/>
    <w:rsid w:val="004D1514"/>
    <w:rsid w:val="004D171D"/>
    <w:rsid w:val="004D1B65"/>
    <w:rsid w:val="004D2D08"/>
    <w:rsid w:val="004D44E3"/>
    <w:rsid w:val="004D482D"/>
    <w:rsid w:val="004D4D0D"/>
    <w:rsid w:val="004D62AE"/>
    <w:rsid w:val="004D660C"/>
    <w:rsid w:val="004D6746"/>
    <w:rsid w:val="004D681B"/>
    <w:rsid w:val="004D6BCE"/>
    <w:rsid w:val="004D6BDE"/>
    <w:rsid w:val="004D6ED6"/>
    <w:rsid w:val="004D7023"/>
    <w:rsid w:val="004D73C6"/>
    <w:rsid w:val="004D7748"/>
    <w:rsid w:val="004D7803"/>
    <w:rsid w:val="004E0245"/>
    <w:rsid w:val="004E0A31"/>
    <w:rsid w:val="004E0E20"/>
    <w:rsid w:val="004E1518"/>
    <w:rsid w:val="004E19FC"/>
    <w:rsid w:val="004E1E57"/>
    <w:rsid w:val="004E2CD5"/>
    <w:rsid w:val="004E2EA6"/>
    <w:rsid w:val="004E3090"/>
    <w:rsid w:val="004E3C0C"/>
    <w:rsid w:val="004E4C30"/>
    <w:rsid w:val="004E4CAB"/>
    <w:rsid w:val="004E56E6"/>
    <w:rsid w:val="004E5DC3"/>
    <w:rsid w:val="004E6599"/>
    <w:rsid w:val="004E75F3"/>
    <w:rsid w:val="004E788E"/>
    <w:rsid w:val="004E7CCA"/>
    <w:rsid w:val="004F10C4"/>
    <w:rsid w:val="004F1B0D"/>
    <w:rsid w:val="004F1B33"/>
    <w:rsid w:val="004F1E34"/>
    <w:rsid w:val="004F21D3"/>
    <w:rsid w:val="004F2892"/>
    <w:rsid w:val="004F35A5"/>
    <w:rsid w:val="004F3A9B"/>
    <w:rsid w:val="004F3AB5"/>
    <w:rsid w:val="004F3D9E"/>
    <w:rsid w:val="004F43C1"/>
    <w:rsid w:val="004F5836"/>
    <w:rsid w:val="004F62DC"/>
    <w:rsid w:val="004F7329"/>
    <w:rsid w:val="004F7369"/>
    <w:rsid w:val="004F75D8"/>
    <w:rsid w:val="004F79FC"/>
    <w:rsid w:val="004F7A73"/>
    <w:rsid w:val="004F7FCA"/>
    <w:rsid w:val="00500178"/>
    <w:rsid w:val="00500390"/>
    <w:rsid w:val="00500547"/>
    <w:rsid w:val="0050128F"/>
    <w:rsid w:val="00501614"/>
    <w:rsid w:val="00501863"/>
    <w:rsid w:val="00501BC8"/>
    <w:rsid w:val="00501F93"/>
    <w:rsid w:val="00502CB5"/>
    <w:rsid w:val="00503CCF"/>
    <w:rsid w:val="00505F2F"/>
    <w:rsid w:val="00506AAC"/>
    <w:rsid w:val="00506E59"/>
    <w:rsid w:val="00507416"/>
    <w:rsid w:val="00510F95"/>
    <w:rsid w:val="0051151A"/>
    <w:rsid w:val="005116A6"/>
    <w:rsid w:val="0051226D"/>
    <w:rsid w:val="00512678"/>
    <w:rsid w:val="00512BED"/>
    <w:rsid w:val="00512CB1"/>
    <w:rsid w:val="005133E1"/>
    <w:rsid w:val="00513B85"/>
    <w:rsid w:val="00513F23"/>
    <w:rsid w:val="005148EB"/>
    <w:rsid w:val="00514ABF"/>
    <w:rsid w:val="00515AD0"/>
    <w:rsid w:val="0051619A"/>
    <w:rsid w:val="005166AB"/>
    <w:rsid w:val="00516752"/>
    <w:rsid w:val="00516F0F"/>
    <w:rsid w:val="00517425"/>
    <w:rsid w:val="00517A4E"/>
    <w:rsid w:val="00517B2E"/>
    <w:rsid w:val="00517BDA"/>
    <w:rsid w:val="00520393"/>
    <w:rsid w:val="005203D1"/>
    <w:rsid w:val="0052043C"/>
    <w:rsid w:val="00520B28"/>
    <w:rsid w:val="00520D2E"/>
    <w:rsid w:val="00521480"/>
    <w:rsid w:val="0052195B"/>
    <w:rsid w:val="00521D46"/>
    <w:rsid w:val="00521EE5"/>
    <w:rsid w:val="00522248"/>
    <w:rsid w:val="005223F7"/>
    <w:rsid w:val="005227B5"/>
    <w:rsid w:val="0052542C"/>
    <w:rsid w:val="0052553F"/>
    <w:rsid w:val="00525578"/>
    <w:rsid w:val="00526758"/>
    <w:rsid w:val="00526BEC"/>
    <w:rsid w:val="00526F0D"/>
    <w:rsid w:val="00527702"/>
    <w:rsid w:val="00527824"/>
    <w:rsid w:val="0053070A"/>
    <w:rsid w:val="00531169"/>
    <w:rsid w:val="005311F1"/>
    <w:rsid w:val="00531591"/>
    <w:rsid w:val="0053167D"/>
    <w:rsid w:val="00531B45"/>
    <w:rsid w:val="0053224F"/>
    <w:rsid w:val="005323B1"/>
    <w:rsid w:val="005329BA"/>
    <w:rsid w:val="005330E6"/>
    <w:rsid w:val="0053318F"/>
    <w:rsid w:val="0053385E"/>
    <w:rsid w:val="00534871"/>
    <w:rsid w:val="00534F25"/>
    <w:rsid w:val="005352A4"/>
    <w:rsid w:val="005352AC"/>
    <w:rsid w:val="005355B8"/>
    <w:rsid w:val="0053574F"/>
    <w:rsid w:val="00535B06"/>
    <w:rsid w:val="00535C9C"/>
    <w:rsid w:val="00535EB7"/>
    <w:rsid w:val="00536483"/>
    <w:rsid w:val="00540124"/>
    <w:rsid w:val="00540183"/>
    <w:rsid w:val="005406A7"/>
    <w:rsid w:val="00540A91"/>
    <w:rsid w:val="00540BA3"/>
    <w:rsid w:val="0054160B"/>
    <w:rsid w:val="00541F87"/>
    <w:rsid w:val="00544395"/>
    <w:rsid w:val="00544A2B"/>
    <w:rsid w:val="00545308"/>
    <w:rsid w:val="005453BC"/>
    <w:rsid w:val="0054546B"/>
    <w:rsid w:val="005468E3"/>
    <w:rsid w:val="00546953"/>
    <w:rsid w:val="00546B51"/>
    <w:rsid w:val="0054737D"/>
    <w:rsid w:val="00547F3E"/>
    <w:rsid w:val="005503A9"/>
    <w:rsid w:val="005509AF"/>
    <w:rsid w:val="00550C7F"/>
    <w:rsid w:val="00550F24"/>
    <w:rsid w:val="00550FFA"/>
    <w:rsid w:val="00551AB7"/>
    <w:rsid w:val="00552004"/>
    <w:rsid w:val="00552195"/>
    <w:rsid w:val="00553446"/>
    <w:rsid w:val="00553795"/>
    <w:rsid w:val="00553D61"/>
    <w:rsid w:val="005542C0"/>
    <w:rsid w:val="005548BC"/>
    <w:rsid w:val="00554F2C"/>
    <w:rsid w:val="00554FEE"/>
    <w:rsid w:val="00555583"/>
    <w:rsid w:val="00555679"/>
    <w:rsid w:val="00555871"/>
    <w:rsid w:val="00555A82"/>
    <w:rsid w:val="0055609E"/>
    <w:rsid w:val="00556159"/>
    <w:rsid w:val="00556A8F"/>
    <w:rsid w:val="00556D16"/>
    <w:rsid w:val="00556FB9"/>
    <w:rsid w:val="00557D7A"/>
    <w:rsid w:val="0056012A"/>
    <w:rsid w:val="0056016C"/>
    <w:rsid w:val="005606BE"/>
    <w:rsid w:val="00560F60"/>
    <w:rsid w:val="00560FDC"/>
    <w:rsid w:val="005612FC"/>
    <w:rsid w:val="0056174F"/>
    <w:rsid w:val="00561CCF"/>
    <w:rsid w:val="00561EE3"/>
    <w:rsid w:val="00561F44"/>
    <w:rsid w:val="0056234A"/>
    <w:rsid w:val="00562DF0"/>
    <w:rsid w:val="00562E23"/>
    <w:rsid w:val="00562F0D"/>
    <w:rsid w:val="00563042"/>
    <w:rsid w:val="0056376E"/>
    <w:rsid w:val="00563C68"/>
    <w:rsid w:val="00563D3B"/>
    <w:rsid w:val="005643CE"/>
    <w:rsid w:val="005644E2"/>
    <w:rsid w:val="00564CBF"/>
    <w:rsid w:val="00565250"/>
    <w:rsid w:val="00565428"/>
    <w:rsid w:val="00565BB6"/>
    <w:rsid w:val="00566517"/>
    <w:rsid w:val="005671A2"/>
    <w:rsid w:val="00567271"/>
    <w:rsid w:val="0057068C"/>
    <w:rsid w:val="00570A92"/>
    <w:rsid w:val="00570DCE"/>
    <w:rsid w:val="00571B4B"/>
    <w:rsid w:val="00571CF4"/>
    <w:rsid w:val="00571DDF"/>
    <w:rsid w:val="005727B2"/>
    <w:rsid w:val="005728D9"/>
    <w:rsid w:val="005735C7"/>
    <w:rsid w:val="00573610"/>
    <w:rsid w:val="005747D5"/>
    <w:rsid w:val="00574F4D"/>
    <w:rsid w:val="00576901"/>
    <w:rsid w:val="00576A38"/>
    <w:rsid w:val="00576DAF"/>
    <w:rsid w:val="00577ADD"/>
    <w:rsid w:val="00577BBC"/>
    <w:rsid w:val="00577C0A"/>
    <w:rsid w:val="00577C68"/>
    <w:rsid w:val="00577E08"/>
    <w:rsid w:val="005801F3"/>
    <w:rsid w:val="0058025C"/>
    <w:rsid w:val="005812A7"/>
    <w:rsid w:val="0058133E"/>
    <w:rsid w:val="005824B0"/>
    <w:rsid w:val="00582646"/>
    <w:rsid w:val="0058347D"/>
    <w:rsid w:val="00583D6E"/>
    <w:rsid w:val="00584024"/>
    <w:rsid w:val="00584A3B"/>
    <w:rsid w:val="00585389"/>
    <w:rsid w:val="00585399"/>
    <w:rsid w:val="00585534"/>
    <w:rsid w:val="00586610"/>
    <w:rsid w:val="005866DE"/>
    <w:rsid w:val="00586D92"/>
    <w:rsid w:val="005877E3"/>
    <w:rsid w:val="00590954"/>
    <w:rsid w:val="005911C6"/>
    <w:rsid w:val="005917EC"/>
    <w:rsid w:val="00591AD5"/>
    <w:rsid w:val="005920C1"/>
    <w:rsid w:val="005928F2"/>
    <w:rsid w:val="00592A87"/>
    <w:rsid w:val="00592CB3"/>
    <w:rsid w:val="005934F9"/>
    <w:rsid w:val="0059388A"/>
    <w:rsid w:val="00593B02"/>
    <w:rsid w:val="0059473E"/>
    <w:rsid w:val="00595746"/>
    <w:rsid w:val="00595BAC"/>
    <w:rsid w:val="00595BCD"/>
    <w:rsid w:val="005962F6"/>
    <w:rsid w:val="0059691D"/>
    <w:rsid w:val="00596E2A"/>
    <w:rsid w:val="00597781"/>
    <w:rsid w:val="00597E2A"/>
    <w:rsid w:val="005A04B2"/>
    <w:rsid w:val="005A08A8"/>
    <w:rsid w:val="005A0FDC"/>
    <w:rsid w:val="005A1C3D"/>
    <w:rsid w:val="005A30A3"/>
    <w:rsid w:val="005A314D"/>
    <w:rsid w:val="005A390A"/>
    <w:rsid w:val="005A39FE"/>
    <w:rsid w:val="005A40CD"/>
    <w:rsid w:val="005A4131"/>
    <w:rsid w:val="005A48BA"/>
    <w:rsid w:val="005A54C6"/>
    <w:rsid w:val="005A5F7E"/>
    <w:rsid w:val="005A63C1"/>
    <w:rsid w:val="005A68DA"/>
    <w:rsid w:val="005A76CC"/>
    <w:rsid w:val="005A7E84"/>
    <w:rsid w:val="005A7EE9"/>
    <w:rsid w:val="005B0322"/>
    <w:rsid w:val="005B0587"/>
    <w:rsid w:val="005B0776"/>
    <w:rsid w:val="005B1708"/>
    <w:rsid w:val="005B1872"/>
    <w:rsid w:val="005B1BC9"/>
    <w:rsid w:val="005B25E5"/>
    <w:rsid w:val="005B36A8"/>
    <w:rsid w:val="005B39AD"/>
    <w:rsid w:val="005B4807"/>
    <w:rsid w:val="005B4FC9"/>
    <w:rsid w:val="005B6511"/>
    <w:rsid w:val="005B6B72"/>
    <w:rsid w:val="005B6C99"/>
    <w:rsid w:val="005B6E40"/>
    <w:rsid w:val="005B78D0"/>
    <w:rsid w:val="005B7F18"/>
    <w:rsid w:val="005C02DA"/>
    <w:rsid w:val="005C0516"/>
    <w:rsid w:val="005C12D3"/>
    <w:rsid w:val="005C1441"/>
    <w:rsid w:val="005C2050"/>
    <w:rsid w:val="005C215A"/>
    <w:rsid w:val="005C2197"/>
    <w:rsid w:val="005C2627"/>
    <w:rsid w:val="005C2737"/>
    <w:rsid w:val="005C2D24"/>
    <w:rsid w:val="005C2F04"/>
    <w:rsid w:val="005C3055"/>
    <w:rsid w:val="005C3F88"/>
    <w:rsid w:val="005C40E4"/>
    <w:rsid w:val="005C4E91"/>
    <w:rsid w:val="005C5254"/>
    <w:rsid w:val="005C5869"/>
    <w:rsid w:val="005C5E94"/>
    <w:rsid w:val="005C6095"/>
    <w:rsid w:val="005C63C6"/>
    <w:rsid w:val="005C6D6F"/>
    <w:rsid w:val="005C70EA"/>
    <w:rsid w:val="005C72E9"/>
    <w:rsid w:val="005C792F"/>
    <w:rsid w:val="005D061A"/>
    <w:rsid w:val="005D1201"/>
    <w:rsid w:val="005D1DF2"/>
    <w:rsid w:val="005D2127"/>
    <w:rsid w:val="005D2734"/>
    <w:rsid w:val="005D27EE"/>
    <w:rsid w:val="005D2DF8"/>
    <w:rsid w:val="005D3108"/>
    <w:rsid w:val="005D35C6"/>
    <w:rsid w:val="005D3C11"/>
    <w:rsid w:val="005D3C1B"/>
    <w:rsid w:val="005D45B3"/>
    <w:rsid w:val="005D4E5E"/>
    <w:rsid w:val="005D4FD0"/>
    <w:rsid w:val="005D52D0"/>
    <w:rsid w:val="005D5F2F"/>
    <w:rsid w:val="005D63A5"/>
    <w:rsid w:val="005D63EE"/>
    <w:rsid w:val="005D6620"/>
    <w:rsid w:val="005D71F4"/>
    <w:rsid w:val="005D7B26"/>
    <w:rsid w:val="005D7ED1"/>
    <w:rsid w:val="005E010D"/>
    <w:rsid w:val="005E0BA0"/>
    <w:rsid w:val="005E0ED8"/>
    <w:rsid w:val="005E1303"/>
    <w:rsid w:val="005E1483"/>
    <w:rsid w:val="005E1AD0"/>
    <w:rsid w:val="005E212E"/>
    <w:rsid w:val="005E2F0C"/>
    <w:rsid w:val="005E46B5"/>
    <w:rsid w:val="005E51D6"/>
    <w:rsid w:val="005E521E"/>
    <w:rsid w:val="005E5CC4"/>
    <w:rsid w:val="005E654B"/>
    <w:rsid w:val="005E75E2"/>
    <w:rsid w:val="005F05FB"/>
    <w:rsid w:val="005F1109"/>
    <w:rsid w:val="005F123A"/>
    <w:rsid w:val="005F1BBE"/>
    <w:rsid w:val="005F2C5A"/>
    <w:rsid w:val="005F3473"/>
    <w:rsid w:val="005F49CB"/>
    <w:rsid w:val="005F4FDA"/>
    <w:rsid w:val="005F5955"/>
    <w:rsid w:val="005F5ED1"/>
    <w:rsid w:val="005F6093"/>
    <w:rsid w:val="005F65DC"/>
    <w:rsid w:val="005F6CDB"/>
    <w:rsid w:val="005F7170"/>
    <w:rsid w:val="005F74A1"/>
    <w:rsid w:val="005F74B5"/>
    <w:rsid w:val="005F772C"/>
    <w:rsid w:val="00600C7B"/>
    <w:rsid w:val="006018D8"/>
    <w:rsid w:val="00601CD4"/>
    <w:rsid w:val="00601D58"/>
    <w:rsid w:val="00602093"/>
    <w:rsid w:val="00603116"/>
    <w:rsid w:val="0060364F"/>
    <w:rsid w:val="006051F6"/>
    <w:rsid w:val="006060C6"/>
    <w:rsid w:val="00606330"/>
    <w:rsid w:val="00606833"/>
    <w:rsid w:val="00606A2F"/>
    <w:rsid w:val="00606A80"/>
    <w:rsid w:val="0060704E"/>
    <w:rsid w:val="00607224"/>
    <w:rsid w:val="006077BC"/>
    <w:rsid w:val="0061056A"/>
    <w:rsid w:val="0061079D"/>
    <w:rsid w:val="00611347"/>
    <w:rsid w:val="00612AA8"/>
    <w:rsid w:val="0061350E"/>
    <w:rsid w:val="0061363B"/>
    <w:rsid w:val="006142EA"/>
    <w:rsid w:val="006151CF"/>
    <w:rsid w:val="00616159"/>
    <w:rsid w:val="00616739"/>
    <w:rsid w:val="00616FD7"/>
    <w:rsid w:val="0061703C"/>
    <w:rsid w:val="006175C6"/>
    <w:rsid w:val="0061786D"/>
    <w:rsid w:val="00620266"/>
    <w:rsid w:val="0062046E"/>
    <w:rsid w:val="00620819"/>
    <w:rsid w:val="00620C25"/>
    <w:rsid w:val="00620E0D"/>
    <w:rsid w:val="00620FD3"/>
    <w:rsid w:val="00621264"/>
    <w:rsid w:val="00621F4D"/>
    <w:rsid w:val="006228FE"/>
    <w:rsid w:val="00622EA1"/>
    <w:rsid w:val="0062317E"/>
    <w:rsid w:val="00623908"/>
    <w:rsid w:val="006239AB"/>
    <w:rsid w:val="00623BD2"/>
    <w:rsid w:val="006244DF"/>
    <w:rsid w:val="006257D7"/>
    <w:rsid w:val="00625D48"/>
    <w:rsid w:val="00625FBD"/>
    <w:rsid w:val="00626A68"/>
    <w:rsid w:val="00626CE4"/>
    <w:rsid w:val="00626DAF"/>
    <w:rsid w:val="00630494"/>
    <w:rsid w:val="006306F3"/>
    <w:rsid w:val="006318E4"/>
    <w:rsid w:val="00631D7A"/>
    <w:rsid w:val="0063233A"/>
    <w:rsid w:val="00632720"/>
    <w:rsid w:val="006327D4"/>
    <w:rsid w:val="00632C45"/>
    <w:rsid w:val="00633054"/>
    <w:rsid w:val="006340F7"/>
    <w:rsid w:val="00634BDA"/>
    <w:rsid w:val="0063503D"/>
    <w:rsid w:val="0063509D"/>
    <w:rsid w:val="006350D3"/>
    <w:rsid w:val="00635D87"/>
    <w:rsid w:val="00636204"/>
    <w:rsid w:val="00636300"/>
    <w:rsid w:val="006377F4"/>
    <w:rsid w:val="006379E1"/>
    <w:rsid w:val="00637A4A"/>
    <w:rsid w:val="00637E97"/>
    <w:rsid w:val="006407C1"/>
    <w:rsid w:val="00640C43"/>
    <w:rsid w:val="00640FC7"/>
    <w:rsid w:val="0064123E"/>
    <w:rsid w:val="00641300"/>
    <w:rsid w:val="00641510"/>
    <w:rsid w:val="006416EB"/>
    <w:rsid w:val="00641BDB"/>
    <w:rsid w:val="00641C7A"/>
    <w:rsid w:val="00641E01"/>
    <w:rsid w:val="00641E76"/>
    <w:rsid w:val="00641F27"/>
    <w:rsid w:val="0064201E"/>
    <w:rsid w:val="00642158"/>
    <w:rsid w:val="0064313A"/>
    <w:rsid w:val="00644315"/>
    <w:rsid w:val="00644790"/>
    <w:rsid w:val="006451D2"/>
    <w:rsid w:val="0064538F"/>
    <w:rsid w:val="006454EA"/>
    <w:rsid w:val="0064560C"/>
    <w:rsid w:val="00645F76"/>
    <w:rsid w:val="0064670E"/>
    <w:rsid w:val="00646A61"/>
    <w:rsid w:val="00647A6F"/>
    <w:rsid w:val="006506D0"/>
    <w:rsid w:val="00650A65"/>
    <w:rsid w:val="0065117B"/>
    <w:rsid w:val="006511FB"/>
    <w:rsid w:val="006512D0"/>
    <w:rsid w:val="006519AE"/>
    <w:rsid w:val="00651A84"/>
    <w:rsid w:val="00653063"/>
    <w:rsid w:val="006536B3"/>
    <w:rsid w:val="00653A40"/>
    <w:rsid w:val="00654C13"/>
    <w:rsid w:val="0065514B"/>
    <w:rsid w:val="0065539F"/>
    <w:rsid w:val="00656023"/>
    <w:rsid w:val="00656FE6"/>
    <w:rsid w:val="00657B2A"/>
    <w:rsid w:val="00657C96"/>
    <w:rsid w:val="00660C9A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5563"/>
    <w:rsid w:val="00665601"/>
    <w:rsid w:val="00665B9C"/>
    <w:rsid w:val="00665C5B"/>
    <w:rsid w:val="0066644F"/>
    <w:rsid w:val="00666D23"/>
    <w:rsid w:val="00667E57"/>
    <w:rsid w:val="006700CE"/>
    <w:rsid w:val="00670319"/>
    <w:rsid w:val="006703AE"/>
    <w:rsid w:val="00670ED4"/>
    <w:rsid w:val="006727CE"/>
    <w:rsid w:val="006728C5"/>
    <w:rsid w:val="00672CFC"/>
    <w:rsid w:val="00672E9C"/>
    <w:rsid w:val="00673763"/>
    <w:rsid w:val="0067381F"/>
    <w:rsid w:val="006739A8"/>
    <w:rsid w:val="00674719"/>
    <w:rsid w:val="00674863"/>
    <w:rsid w:val="00674B60"/>
    <w:rsid w:val="00675211"/>
    <w:rsid w:val="006752A0"/>
    <w:rsid w:val="006755E4"/>
    <w:rsid w:val="006758A4"/>
    <w:rsid w:val="00675B41"/>
    <w:rsid w:val="00675F10"/>
    <w:rsid w:val="006760FD"/>
    <w:rsid w:val="006775C9"/>
    <w:rsid w:val="006777A1"/>
    <w:rsid w:val="006802F3"/>
    <w:rsid w:val="0068059D"/>
    <w:rsid w:val="00680DB9"/>
    <w:rsid w:val="00681112"/>
    <w:rsid w:val="00681207"/>
    <w:rsid w:val="00682172"/>
    <w:rsid w:val="0068227B"/>
    <w:rsid w:val="0068334A"/>
    <w:rsid w:val="00683C62"/>
    <w:rsid w:val="00684617"/>
    <w:rsid w:val="00684796"/>
    <w:rsid w:val="00684B05"/>
    <w:rsid w:val="00685177"/>
    <w:rsid w:val="00685A61"/>
    <w:rsid w:val="00685AA3"/>
    <w:rsid w:val="006878C1"/>
    <w:rsid w:val="00690005"/>
    <w:rsid w:val="00690460"/>
    <w:rsid w:val="006906CE"/>
    <w:rsid w:val="0069165D"/>
    <w:rsid w:val="00691F20"/>
    <w:rsid w:val="00691F30"/>
    <w:rsid w:val="00692564"/>
    <w:rsid w:val="00693236"/>
    <w:rsid w:val="0069404E"/>
    <w:rsid w:val="006946D1"/>
    <w:rsid w:val="00695B89"/>
    <w:rsid w:val="00695FBF"/>
    <w:rsid w:val="00696B27"/>
    <w:rsid w:val="00697681"/>
    <w:rsid w:val="006A017C"/>
    <w:rsid w:val="006A01E4"/>
    <w:rsid w:val="006A029A"/>
    <w:rsid w:val="006A0E69"/>
    <w:rsid w:val="006A0E8D"/>
    <w:rsid w:val="006A1A0E"/>
    <w:rsid w:val="006A2143"/>
    <w:rsid w:val="006A2C75"/>
    <w:rsid w:val="006A2EBE"/>
    <w:rsid w:val="006A30BF"/>
    <w:rsid w:val="006A3445"/>
    <w:rsid w:val="006A351D"/>
    <w:rsid w:val="006A3A53"/>
    <w:rsid w:val="006A4042"/>
    <w:rsid w:val="006A4EB0"/>
    <w:rsid w:val="006A5037"/>
    <w:rsid w:val="006A643C"/>
    <w:rsid w:val="006A6BD0"/>
    <w:rsid w:val="006A6F08"/>
    <w:rsid w:val="006A71C9"/>
    <w:rsid w:val="006A7577"/>
    <w:rsid w:val="006A7644"/>
    <w:rsid w:val="006A7C59"/>
    <w:rsid w:val="006B077C"/>
    <w:rsid w:val="006B0A40"/>
    <w:rsid w:val="006B0F4D"/>
    <w:rsid w:val="006B1577"/>
    <w:rsid w:val="006B1988"/>
    <w:rsid w:val="006B2279"/>
    <w:rsid w:val="006B266C"/>
    <w:rsid w:val="006B26B0"/>
    <w:rsid w:val="006B2E44"/>
    <w:rsid w:val="006B363C"/>
    <w:rsid w:val="006B36E1"/>
    <w:rsid w:val="006B3BB2"/>
    <w:rsid w:val="006B4867"/>
    <w:rsid w:val="006B4C16"/>
    <w:rsid w:val="006B4F49"/>
    <w:rsid w:val="006B516D"/>
    <w:rsid w:val="006B64BE"/>
    <w:rsid w:val="006B741F"/>
    <w:rsid w:val="006B7C94"/>
    <w:rsid w:val="006C076D"/>
    <w:rsid w:val="006C1295"/>
    <w:rsid w:val="006C13AE"/>
    <w:rsid w:val="006C1A2B"/>
    <w:rsid w:val="006C1A4E"/>
    <w:rsid w:val="006C1BB5"/>
    <w:rsid w:val="006C2331"/>
    <w:rsid w:val="006C27DA"/>
    <w:rsid w:val="006C3017"/>
    <w:rsid w:val="006C3696"/>
    <w:rsid w:val="006C3F81"/>
    <w:rsid w:val="006C402F"/>
    <w:rsid w:val="006C40EF"/>
    <w:rsid w:val="006C44F4"/>
    <w:rsid w:val="006C4FA1"/>
    <w:rsid w:val="006C5184"/>
    <w:rsid w:val="006C5BEC"/>
    <w:rsid w:val="006C6236"/>
    <w:rsid w:val="006C692E"/>
    <w:rsid w:val="006C69F9"/>
    <w:rsid w:val="006C7EA9"/>
    <w:rsid w:val="006D076A"/>
    <w:rsid w:val="006D0A65"/>
    <w:rsid w:val="006D2699"/>
    <w:rsid w:val="006D334D"/>
    <w:rsid w:val="006D3377"/>
    <w:rsid w:val="006D3510"/>
    <w:rsid w:val="006D352E"/>
    <w:rsid w:val="006D39E0"/>
    <w:rsid w:val="006D3A95"/>
    <w:rsid w:val="006D3B5B"/>
    <w:rsid w:val="006D4016"/>
    <w:rsid w:val="006D50CF"/>
    <w:rsid w:val="006D57D9"/>
    <w:rsid w:val="006D5B5B"/>
    <w:rsid w:val="006D6159"/>
    <w:rsid w:val="006D726D"/>
    <w:rsid w:val="006D785E"/>
    <w:rsid w:val="006D7ACF"/>
    <w:rsid w:val="006D7D4C"/>
    <w:rsid w:val="006E0374"/>
    <w:rsid w:val="006E2A06"/>
    <w:rsid w:val="006E2C3B"/>
    <w:rsid w:val="006E2DC0"/>
    <w:rsid w:val="006E39A8"/>
    <w:rsid w:val="006E3ED0"/>
    <w:rsid w:val="006E489F"/>
    <w:rsid w:val="006E4940"/>
    <w:rsid w:val="006E4E5E"/>
    <w:rsid w:val="006E4EB3"/>
    <w:rsid w:val="006E50D4"/>
    <w:rsid w:val="006E51A0"/>
    <w:rsid w:val="006E5A49"/>
    <w:rsid w:val="006E5CD6"/>
    <w:rsid w:val="006E6183"/>
    <w:rsid w:val="006E65AF"/>
    <w:rsid w:val="006E70F4"/>
    <w:rsid w:val="006E773F"/>
    <w:rsid w:val="006F140F"/>
    <w:rsid w:val="006F2C8B"/>
    <w:rsid w:val="006F3127"/>
    <w:rsid w:val="006F3BD7"/>
    <w:rsid w:val="006F4505"/>
    <w:rsid w:val="006F4664"/>
    <w:rsid w:val="006F47AF"/>
    <w:rsid w:val="006F4854"/>
    <w:rsid w:val="006F56EA"/>
    <w:rsid w:val="006F5930"/>
    <w:rsid w:val="006F5B6B"/>
    <w:rsid w:val="006F5F09"/>
    <w:rsid w:val="006F68AB"/>
    <w:rsid w:val="006F7659"/>
    <w:rsid w:val="006F7A54"/>
    <w:rsid w:val="006F7B2C"/>
    <w:rsid w:val="006F7DDE"/>
    <w:rsid w:val="0070125F"/>
    <w:rsid w:val="007014C7"/>
    <w:rsid w:val="00701FF5"/>
    <w:rsid w:val="00702B03"/>
    <w:rsid w:val="0070414F"/>
    <w:rsid w:val="007046B6"/>
    <w:rsid w:val="00704CFD"/>
    <w:rsid w:val="00704F13"/>
    <w:rsid w:val="007051B1"/>
    <w:rsid w:val="007053CD"/>
    <w:rsid w:val="0070562C"/>
    <w:rsid w:val="007058D3"/>
    <w:rsid w:val="007060E7"/>
    <w:rsid w:val="00706472"/>
    <w:rsid w:val="00706660"/>
    <w:rsid w:val="00707013"/>
    <w:rsid w:val="007100A9"/>
    <w:rsid w:val="00710981"/>
    <w:rsid w:val="0071156D"/>
    <w:rsid w:val="00711D9A"/>
    <w:rsid w:val="00711E90"/>
    <w:rsid w:val="00711E97"/>
    <w:rsid w:val="00712813"/>
    <w:rsid w:val="007129BE"/>
    <w:rsid w:val="00712BD7"/>
    <w:rsid w:val="00712D50"/>
    <w:rsid w:val="00713148"/>
    <w:rsid w:val="00713555"/>
    <w:rsid w:val="00713B03"/>
    <w:rsid w:val="007149BF"/>
    <w:rsid w:val="00714CA1"/>
    <w:rsid w:val="00714D1D"/>
    <w:rsid w:val="00715760"/>
    <w:rsid w:val="00715B1C"/>
    <w:rsid w:val="007161A4"/>
    <w:rsid w:val="0071679F"/>
    <w:rsid w:val="00716A4F"/>
    <w:rsid w:val="00716BF3"/>
    <w:rsid w:val="00716C3B"/>
    <w:rsid w:val="007170B9"/>
    <w:rsid w:val="007171B4"/>
    <w:rsid w:val="00717320"/>
    <w:rsid w:val="007178FF"/>
    <w:rsid w:val="00720017"/>
    <w:rsid w:val="00720E9D"/>
    <w:rsid w:val="0072112C"/>
    <w:rsid w:val="007216D8"/>
    <w:rsid w:val="00721AF0"/>
    <w:rsid w:val="0072228D"/>
    <w:rsid w:val="00722C1E"/>
    <w:rsid w:val="00722E13"/>
    <w:rsid w:val="0072303B"/>
    <w:rsid w:val="00723E5E"/>
    <w:rsid w:val="00723EBF"/>
    <w:rsid w:val="007240DA"/>
    <w:rsid w:val="00724132"/>
    <w:rsid w:val="00725B8E"/>
    <w:rsid w:val="00725BC5"/>
    <w:rsid w:val="00726196"/>
    <w:rsid w:val="0072684D"/>
    <w:rsid w:val="00727844"/>
    <w:rsid w:val="007279C7"/>
    <w:rsid w:val="00730BB6"/>
    <w:rsid w:val="00730CE2"/>
    <w:rsid w:val="00731267"/>
    <w:rsid w:val="007314D8"/>
    <w:rsid w:val="00731560"/>
    <w:rsid w:val="0073174A"/>
    <w:rsid w:val="0073174B"/>
    <w:rsid w:val="007317A4"/>
    <w:rsid w:val="00731979"/>
    <w:rsid w:val="00731CBE"/>
    <w:rsid w:val="007320F0"/>
    <w:rsid w:val="007326C8"/>
    <w:rsid w:val="007334A6"/>
    <w:rsid w:val="00734258"/>
    <w:rsid w:val="00734436"/>
    <w:rsid w:val="007351A9"/>
    <w:rsid w:val="0073550C"/>
    <w:rsid w:val="007365B2"/>
    <w:rsid w:val="00736CFA"/>
    <w:rsid w:val="007373DD"/>
    <w:rsid w:val="00737737"/>
    <w:rsid w:val="00737E23"/>
    <w:rsid w:val="00740F67"/>
    <w:rsid w:val="00741961"/>
    <w:rsid w:val="00741D5F"/>
    <w:rsid w:val="0074209B"/>
    <w:rsid w:val="00742268"/>
    <w:rsid w:val="00742AB1"/>
    <w:rsid w:val="0074302D"/>
    <w:rsid w:val="00743094"/>
    <w:rsid w:val="0074345A"/>
    <w:rsid w:val="007437B0"/>
    <w:rsid w:val="0074485E"/>
    <w:rsid w:val="00744C1E"/>
    <w:rsid w:val="00745536"/>
    <w:rsid w:val="0074582C"/>
    <w:rsid w:val="00745B90"/>
    <w:rsid w:val="00745DDC"/>
    <w:rsid w:val="00746DD7"/>
    <w:rsid w:val="00747316"/>
    <w:rsid w:val="0074768F"/>
    <w:rsid w:val="00747BDB"/>
    <w:rsid w:val="00751241"/>
    <w:rsid w:val="007516DD"/>
    <w:rsid w:val="007520FD"/>
    <w:rsid w:val="00752CF5"/>
    <w:rsid w:val="00752FC5"/>
    <w:rsid w:val="00753430"/>
    <w:rsid w:val="00753A0B"/>
    <w:rsid w:val="00753BAF"/>
    <w:rsid w:val="00754006"/>
    <w:rsid w:val="007542D2"/>
    <w:rsid w:val="0075436B"/>
    <w:rsid w:val="00754381"/>
    <w:rsid w:val="007543D1"/>
    <w:rsid w:val="00754565"/>
    <w:rsid w:val="00754B7B"/>
    <w:rsid w:val="007552F8"/>
    <w:rsid w:val="00755823"/>
    <w:rsid w:val="007567F1"/>
    <w:rsid w:val="0075729F"/>
    <w:rsid w:val="00757498"/>
    <w:rsid w:val="007602F8"/>
    <w:rsid w:val="00760BCC"/>
    <w:rsid w:val="007613A0"/>
    <w:rsid w:val="007617A2"/>
    <w:rsid w:val="00761D62"/>
    <w:rsid w:val="00761E7A"/>
    <w:rsid w:val="007623A5"/>
    <w:rsid w:val="00762A39"/>
    <w:rsid w:val="00762CA2"/>
    <w:rsid w:val="00763485"/>
    <w:rsid w:val="007637A2"/>
    <w:rsid w:val="00763D06"/>
    <w:rsid w:val="00763D3D"/>
    <w:rsid w:val="00764BB2"/>
    <w:rsid w:val="0076606C"/>
    <w:rsid w:val="00766413"/>
    <w:rsid w:val="00766AD3"/>
    <w:rsid w:val="00766E1A"/>
    <w:rsid w:val="007671EC"/>
    <w:rsid w:val="0076723F"/>
    <w:rsid w:val="00767DAF"/>
    <w:rsid w:val="007704B8"/>
    <w:rsid w:val="0077075A"/>
    <w:rsid w:val="0077129B"/>
    <w:rsid w:val="0077132F"/>
    <w:rsid w:val="00771534"/>
    <w:rsid w:val="0077155B"/>
    <w:rsid w:val="007717EE"/>
    <w:rsid w:val="00771F56"/>
    <w:rsid w:val="00772099"/>
    <w:rsid w:val="007729E2"/>
    <w:rsid w:val="007729F0"/>
    <w:rsid w:val="00772C99"/>
    <w:rsid w:val="00772ED4"/>
    <w:rsid w:val="007737F8"/>
    <w:rsid w:val="00773964"/>
    <w:rsid w:val="00773CB1"/>
    <w:rsid w:val="00774A40"/>
    <w:rsid w:val="0077590C"/>
    <w:rsid w:val="00775DF7"/>
    <w:rsid w:val="0077637D"/>
    <w:rsid w:val="00776792"/>
    <w:rsid w:val="00776861"/>
    <w:rsid w:val="00776B35"/>
    <w:rsid w:val="00776FEA"/>
    <w:rsid w:val="0077728C"/>
    <w:rsid w:val="00777459"/>
    <w:rsid w:val="007774BA"/>
    <w:rsid w:val="00777C28"/>
    <w:rsid w:val="007803B9"/>
    <w:rsid w:val="007811AF"/>
    <w:rsid w:val="007811BD"/>
    <w:rsid w:val="00781E72"/>
    <w:rsid w:val="007826E9"/>
    <w:rsid w:val="00782992"/>
    <w:rsid w:val="00782E38"/>
    <w:rsid w:val="0078309F"/>
    <w:rsid w:val="00783602"/>
    <w:rsid w:val="0078437D"/>
    <w:rsid w:val="00784830"/>
    <w:rsid w:val="00784CEF"/>
    <w:rsid w:val="007854FD"/>
    <w:rsid w:val="0078576F"/>
    <w:rsid w:val="007857B0"/>
    <w:rsid w:val="00785A26"/>
    <w:rsid w:val="00785F1E"/>
    <w:rsid w:val="00785F8E"/>
    <w:rsid w:val="00786C65"/>
    <w:rsid w:val="00787710"/>
    <w:rsid w:val="00787D7E"/>
    <w:rsid w:val="00787E3E"/>
    <w:rsid w:val="00787FA3"/>
    <w:rsid w:val="007909B5"/>
    <w:rsid w:val="00791256"/>
    <w:rsid w:val="00791838"/>
    <w:rsid w:val="00791C20"/>
    <w:rsid w:val="007927FB"/>
    <w:rsid w:val="00792910"/>
    <w:rsid w:val="00793031"/>
    <w:rsid w:val="0079318F"/>
    <w:rsid w:val="00793EC2"/>
    <w:rsid w:val="00793FBC"/>
    <w:rsid w:val="00794377"/>
    <w:rsid w:val="007954CA"/>
    <w:rsid w:val="007957BD"/>
    <w:rsid w:val="007963CE"/>
    <w:rsid w:val="00797846"/>
    <w:rsid w:val="007A05E7"/>
    <w:rsid w:val="007A0871"/>
    <w:rsid w:val="007A0953"/>
    <w:rsid w:val="007A1113"/>
    <w:rsid w:val="007A15CB"/>
    <w:rsid w:val="007A17D1"/>
    <w:rsid w:val="007A1E9B"/>
    <w:rsid w:val="007A3628"/>
    <w:rsid w:val="007A38EB"/>
    <w:rsid w:val="007A3983"/>
    <w:rsid w:val="007A39DE"/>
    <w:rsid w:val="007A3E90"/>
    <w:rsid w:val="007A4A63"/>
    <w:rsid w:val="007A4B03"/>
    <w:rsid w:val="007A4B1C"/>
    <w:rsid w:val="007A4CE8"/>
    <w:rsid w:val="007A5174"/>
    <w:rsid w:val="007A5D54"/>
    <w:rsid w:val="007A6DE5"/>
    <w:rsid w:val="007A70DF"/>
    <w:rsid w:val="007A7A05"/>
    <w:rsid w:val="007A7C3B"/>
    <w:rsid w:val="007B0069"/>
    <w:rsid w:val="007B0312"/>
    <w:rsid w:val="007B045B"/>
    <w:rsid w:val="007B08A3"/>
    <w:rsid w:val="007B128A"/>
    <w:rsid w:val="007B2B00"/>
    <w:rsid w:val="007B2E7A"/>
    <w:rsid w:val="007B316A"/>
    <w:rsid w:val="007B3178"/>
    <w:rsid w:val="007B339C"/>
    <w:rsid w:val="007B4B75"/>
    <w:rsid w:val="007B4DE0"/>
    <w:rsid w:val="007B54F1"/>
    <w:rsid w:val="007B6160"/>
    <w:rsid w:val="007B6639"/>
    <w:rsid w:val="007B6A1C"/>
    <w:rsid w:val="007B721E"/>
    <w:rsid w:val="007B784C"/>
    <w:rsid w:val="007B7B43"/>
    <w:rsid w:val="007C0347"/>
    <w:rsid w:val="007C15C4"/>
    <w:rsid w:val="007C1691"/>
    <w:rsid w:val="007C1790"/>
    <w:rsid w:val="007C1F0C"/>
    <w:rsid w:val="007C206F"/>
    <w:rsid w:val="007C2641"/>
    <w:rsid w:val="007C35C6"/>
    <w:rsid w:val="007C3864"/>
    <w:rsid w:val="007C3C4F"/>
    <w:rsid w:val="007C5384"/>
    <w:rsid w:val="007C541E"/>
    <w:rsid w:val="007C5963"/>
    <w:rsid w:val="007C72AF"/>
    <w:rsid w:val="007C7784"/>
    <w:rsid w:val="007C79BB"/>
    <w:rsid w:val="007C7AC7"/>
    <w:rsid w:val="007C7C96"/>
    <w:rsid w:val="007C7CD0"/>
    <w:rsid w:val="007C7D00"/>
    <w:rsid w:val="007C7FB3"/>
    <w:rsid w:val="007D07B8"/>
    <w:rsid w:val="007D22D0"/>
    <w:rsid w:val="007D2F6C"/>
    <w:rsid w:val="007D3986"/>
    <w:rsid w:val="007D4B8F"/>
    <w:rsid w:val="007D4C04"/>
    <w:rsid w:val="007D4E64"/>
    <w:rsid w:val="007D5BAC"/>
    <w:rsid w:val="007D6494"/>
    <w:rsid w:val="007D7AB4"/>
    <w:rsid w:val="007D7E17"/>
    <w:rsid w:val="007E0939"/>
    <w:rsid w:val="007E18C5"/>
    <w:rsid w:val="007E1E3C"/>
    <w:rsid w:val="007E27A1"/>
    <w:rsid w:val="007E311C"/>
    <w:rsid w:val="007E32A6"/>
    <w:rsid w:val="007E3711"/>
    <w:rsid w:val="007E3BCF"/>
    <w:rsid w:val="007E43C5"/>
    <w:rsid w:val="007E5B24"/>
    <w:rsid w:val="007E6315"/>
    <w:rsid w:val="007E66AA"/>
    <w:rsid w:val="007E68BA"/>
    <w:rsid w:val="007E6C52"/>
    <w:rsid w:val="007E6DFC"/>
    <w:rsid w:val="007E6E00"/>
    <w:rsid w:val="007E7D6D"/>
    <w:rsid w:val="007F02A7"/>
    <w:rsid w:val="007F17BA"/>
    <w:rsid w:val="007F1E12"/>
    <w:rsid w:val="007F255E"/>
    <w:rsid w:val="007F2CED"/>
    <w:rsid w:val="007F3156"/>
    <w:rsid w:val="007F36EF"/>
    <w:rsid w:val="007F4AB7"/>
    <w:rsid w:val="007F4EA1"/>
    <w:rsid w:val="007F585F"/>
    <w:rsid w:val="007F6675"/>
    <w:rsid w:val="007F6B34"/>
    <w:rsid w:val="007F7331"/>
    <w:rsid w:val="007F7EA9"/>
    <w:rsid w:val="0080067B"/>
    <w:rsid w:val="00800680"/>
    <w:rsid w:val="008006B1"/>
    <w:rsid w:val="00800E93"/>
    <w:rsid w:val="008013BB"/>
    <w:rsid w:val="00801F95"/>
    <w:rsid w:val="00802272"/>
    <w:rsid w:val="00802A8F"/>
    <w:rsid w:val="0080314F"/>
    <w:rsid w:val="00803504"/>
    <w:rsid w:val="00803B06"/>
    <w:rsid w:val="0080482D"/>
    <w:rsid w:val="00804A1D"/>
    <w:rsid w:val="00804B52"/>
    <w:rsid w:val="0080537F"/>
    <w:rsid w:val="0080598F"/>
    <w:rsid w:val="00806D93"/>
    <w:rsid w:val="00807A9C"/>
    <w:rsid w:val="00807BF5"/>
    <w:rsid w:val="008101A5"/>
    <w:rsid w:val="00810F2B"/>
    <w:rsid w:val="0081130D"/>
    <w:rsid w:val="00811773"/>
    <w:rsid w:val="00811B71"/>
    <w:rsid w:val="00811C3E"/>
    <w:rsid w:val="00812CC8"/>
    <w:rsid w:val="00813F0B"/>
    <w:rsid w:val="00813FE4"/>
    <w:rsid w:val="008144D6"/>
    <w:rsid w:val="008148EC"/>
    <w:rsid w:val="00814D55"/>
    <w:rsid w:val="0081692B"/>
    <w:rsid w:val="008169F1"/>
    <w:rsid w:val="00816BD0"/>
    <w:rsid w:val="0081703C"/>
    <w:rsid w:val="008177F7"/>
    <w:rsid w:val="0082032E"/>
    <w:rsid w:val="00820948"/>
    <w:rsid w:val="00820B56"/>
    <w:rsid w:val="00820FD2"/>
    <w:rsid w:val="00821535"/>
    <w:rsid w:val="00821887"/>
    <w:rsid w:val="00821C8B"/>
    <w:rsid w:val="0082231F"/>
    <w:rsid w:val="00822673"/>
    <w:rsid w:val="00823455"/>
    <w:rsid w:val="008239BE"/>
    <w:rsid w:val="00823CDD"/>
    <w:rsid w:val="00825352"/>
    <w:rsid w:val="0082541D"/>
    <w:rsid w:val="008257F3"/>
    <w:rsid w:val="00825D75"/>
    <w:rsid w:val="00825F99"/>
    <w:rsid w:val="00826669"/>
    <w:rsid w:val="00826B31"/>
    <w:rsid w:val="00826E94"/>
    <w:rsid w:val="00827317"/>
    <w:rsid w:val="00827AD5"/>
    <w:rsid w:val="0083008E"/>
    <w:rsid w:val="0083028C"/>
    <w:rsid w:val="008304E7"/>
    <w:rsid w:val="008309D9"/>
    <w:rsid w:val="00830CAC"/>
    <w:rsid w:val="00830F5C"/>
    <w:rsid w:val="0083114A"/>
    <w:rsid w:val="00832106"/>
    <w:rsid w:val="00832616"/>
    <w:rsid w:val="008327C6"/>
    <w:rsid w:val="00832F31"/>
    <w:rsid w:val="008332D2"/>
    <w:rsid w:val="0083341E"/>
    <w:rsid w:val="0083365B"/>
    <w:rsid w:val="0083377F"/>
    <w:rsid w:val="00833D2F"/>
    <w:rsid w:val="008352C9"/>
    <w:rsid w:val="008354A5"/>
    <w:rsid w:val="0083574F"/>
    <w:rsid w:val="00835BEE"/>
    <w:rsid w:val="00835F30"/>
    <w:rsid w:val="00836122"/>
    <w:rsid w:val="008363EA"/>
    <w:rsid w:val="008364F9"/>
    <w:rsid w:val="00836C23"/>
    <w:rsid w:val="00837489"/>
    <w:rsid w:val="008377AB"/>
    <w:rsid w:val="00837BCF"/>
    <w:rsid w:val="00837CF9"/>
    <w:rsid w:val="00837E46"/>
    <w:rsid w:val="00840E6A"/>
    <w:rsid w:val="00841CE7"/>
    <w:rsid w:val="0084250F"/>
    <w:rsid w:val="00842751"/>
    <w:rsid w:val="00842884"/>
    <w:rsid w:val="00843440"/>
    <w:rsid w:val="0084356A"/>
    <w:rsid w:val="0084378D"/>
    <w:rsid w:val="00843C5F"/>
    <w:rsid w:val="0084416A"/>
    <w:rsid w:val="00845715"/>
    <w:rsid w:val="00845A72"/>
    <w:rsid w:val="00845C63"/>
    <w:rsid w:val="00846180"/>
    <w:rsid w:val="00850687"/>
    <w:rsid w:val="00850A0B"/>
    <w:rsid w:val="0085100E"/>
    <w:rsid w:val="00851013"/>
    <w:rsid w:val="00851F45"/>
    <w:rsid w:val="00852265"/>
    <w:rsid w:val="00852580"/>
    <w:rsid w:val="008525CE"/>
    <w:rsid w:val="008542E9"/>
    <w:rsid w:val="008544FE"/>
    <w:rsid w:val="008547A3"/>
    <w:rsid w:val="00855BDE"/>
    <w:rsid w:val="00855D8E"/>
    <w:rsid w:val="00855FA2"/>
    <w:rsid w:val="00855FB2"/>
    <w:rsid w:val="008561AF"/>
    <w:rsid w:val="00856262"/>
    <w:rsid w:val="00856442"/>
    <w:rsid w:val="00856EB1"/>
    <w:rsid w:val="00857398"/>
    <w:rsid w:val="00857543"/>
    <w:rsid w:val="00857AE9"/>
    <w:rsid w:val="00857D7D"/>
    <w:rsid w:val="00860743"/>
    <w:rsid w:val="00860945"/>
    <w:rsid w:val="00860A4D"/>
    <w:rsid w:val="00860B28"/>
    <w:rsid w:val="0086127D"/>
    <w:rsid w:val="00861682"/>
    <w:rsid w:val="00862B80"/>
    <w:rsid w:val="00862E70"/>
    <w:rsid w:val="0086397E"/>
    <w:rsid w:val="00863AAB"/>
    <w:rsid w:val="00864203"/>
    <w:rsid w:val="0086447B"/>
    <w:rsid w:val="0086460D"/>
    <w:rsid w:val="0086465A"/>
    <w:rsid w:val="00864696"/>
    <w:rsid w:val="00864783"/>
    <w:rsid w:val="008655BF"/>
    <w:rsid w:val="008661D6"/>
    <w:rsid w:val="00866210"/>
    <w:rsid w:val="00866BC2"/>
    <w:rsid w:val="008670E8"/>
    <w:rsid w:val="0086754D"/>
    <w:rsid w:val="00867639"/>
    <w:rsid w:val="008677E6"/>
    <w:rsid w:val="0086785F"/>
    <w:rsid w:val="00870DED"/>
    <w:rsid w:val="0087176C"/>
    <w:rsid w:val="0087191F"/>
    <w:rsid w:val="00871A98"/>
    <w:rsid w:val="00871C44"/>
    <w:rsid w:val="0087200A"/>
    <w:rsid w:val="008725F4"/>
    <w:rsid w:val="00872BAD"/>
    <w:rsid w:val="00874419"/>
    <w:rsid w:val="0087477D"/>
    <w:rsid w:val="0087481A"/>
    <w:rsid w:val="00874C2A"/>
    <w:rsid w:val="00874DBF"/>
    <w:rsid w:val="00875C0C"/>
    <w:rsid w:val="00876768"/>
    <w:rsid w:val="00876792"/>
    <w:rsid w:val="00876C85"/>
    <w:rsid w:val="00880671"/>
    <w:rsid w:val="00880837"/>
    <w:rsid w:val="00880B0C"/>
    <w:rsid w:val="008810EF"/>
    <w:rsid w:val="0088181E"/>
    <w:rsid w:val="00881916"/>
    <w:rsid w:val="00881933"/>
    <w:rsid w:val="00881CC0"/>
    <w:rsid w:val="00881D26"/>
    <w:rsid w:val="00881F4F"/>
    <w:rsid w:val="0088380D"/>
    <w:rsid w:val="0088392F"/>
    <w:rsid w:val="00883A38"/>
    <w:rsid w:val="00883C5B"/>
    <w:rsid w:val="0088405F"/>
    <w:rsid w:val="008843E9"/>
    <w:rsid w:val="00884E46"/>
    <w:rsid w:val="008850DE"/>
    <w:rsid w:val="008851D2"/>
    <w:rsid w:val="00885A67"/>
    <w:rsid w:val="00886386"/>
    <w:rsid w:val="008866F8"/>
    <w:rsid w:val="00886C03"/>
    <w:rsid w:val="00887370"/>
    <w:rsid w:val="00887514"/>
    <w:rsid w:val="0089062D"/>
    <w:rsid w:val="00890DC6"/>
    <w:rsid w:val="00890DFA"/>
    <w:rsid w:val="0089116F"/>
    <w:rsid w:val="00892459"/>
    <w:rsid w:val="00892D77"/>
    <w:rsid w:val="00892E61"/>
    <w:rsid w:val="00893266"/>
    <w:rsid w:val="008944D8"/>
    <w:rsid w:val="00894886"/>
    <w:rsid w:val="008949B1"/>
    <w:rsid w:val="008956B1"/>
    <w:rsid w:val="00895CA1"/>
    <w:rsid w:val="00896853"/>
    <w:rsid w:val="00897A28"/>
    <w:rsid w:val="00897FBA"/>
    <w:rsid w:val="008A085C"/>
    <w:rsid w:val="008A0E90"/>
    <w:rsid w:val="008A0F67"/>
    <w:rsid w:val="008A2DD7"/>
    <w:rsid w:val="008A3DD2"/>
    <w:rsid w:val="008A4363"/>
    <w:rsid w:val="008A4CAB"/>
    <w:rsid w:val="008A67C9"/>
    <w:rsid w:val="008A7069"/>
    <w:rsid w:val="008A70C4"/>
    <w:rsid w:val="008A779A"/>
    <w:rsid w:val="008B0B20"/>
    <w:rsid w:val="008B126D"/>
    <w:rsid w:val="008B2B68"/>
    <w:rsid w:val="008B2D7E"/>
    <w:rsid w:val="008B2F2C"/>
    <w:rsid w:val="008B32A7"/>
    <w:rsid w:val="008B34FD"/>
    <w:rsid w:val="008B3BEF"/>
    <w:rsid w:val="008B4AA1"/>
    <w:rsid w:val="008B55CE"/>
    <w:rsid w:val="008B5700"/>
    <w:rsid w:val="008B5AE7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725"/>
    <w:rsid w:val="008C2975"/>
    <w:rsid w:val="008C2AE6"/>
    <w:rsid w:val="008C2B33"/>
    <w:rsid w:val="008C3125"/>
    <w:rsid w:val="008C37C9"/>
    <w:rsid w:val="008C37D0"/>
    <w:rsid w:val="008C3957"/>
    <w:rsid w:val="008C397A"/>
    <w:rsid w:val="008C3B3D"/>
    <w:rsid w:val="008C3CA6"/>
    <w:rsid w:val="008C3D48"/>
    <w:rsid w:val="008C413F"/>
    <w:rsid w:val="008C44E3"/>
    <w:rsid w:val="008C477D"/>
    <w:rsid w:val="008C4ADB"/>
    <w:rsid w:val="008C4BCB"/>
    <w:rsid w:val="008C60DB"/>
    <w:rsid w:val="008C659C"/>
    <w:rsid w:val="008C6B0F"/>
    <w:rsid w:val="008C7134"/>
    <w:rsid w:val="008C746F"/>
    <w:rsid w:val="008C7488"/>
    <w:rsid w:val="008C76E2"/>
    <w:rsid w:val="008D018D"/>
    <w:rsid w:val="008D0515"/>
    <w:rsid w:val="008D065F"/>
    <w:rsid w:val="008D083D"/>
    <w:rsid w:val="008D0C13"/>
    <w:rsid w:val="008D0FEB"/>
    <w:rsid w:val="008D1794"/>
    <w:rsid w:val="008D1F21"/>
    <w:rsid w:val="008D2686"/>
    <w:rsid w:val="008D2877"/>
    <w:rsid w:val="008D31A3"/>
    <w:rsid w:val="008D3304"/>
    <w:rsid w:val="008D3809"/>
    <w:rsid w:val="008D393D"/>
    <w:rsid w:val="008D464D"/>
    <w:rsid w:val="008D468C"/>
    <w:rsid w:val="008D5694"/>
    <w:rsid w:val="008D65CA"/>
    <w:rsid w:val="008D6644"/>
    <w:rsid w:val="008D6837"/>
    <w:rsid w:val="008D7358"/>
    <w:rsid w:val="008D790D"/>
    <w:rsid w:val="008D7C9D"/>
    <w:rsid w:val="008D7CD3"/>
    <w:rsid w:val="008E04D5"/>
    <w:rsid w:val="008E118F"/>
    <w:rsid w:val="008E1FD3"/>
    <w:rsid w:val="008E2445"/>
    <w:rsid w:val="008E2FBA"/>
    <w:rsid w:val="008E487F"/>
    <w:rsid w:val="008E4D8B"/>
    <w:rsid w:val="008E554A"/>
    <w:rsid w:val="008E5F57"/>
    <w:rsid w:val="008E60F4"/>
    <w:rsid w:val="008E62B1"/>
    <w:rsid w:val="008E6769"/>
    <w:rsid w:val="008E7212"/>
    <w:rsid w:val="008E77EE"/>
    <w:rsid w:val="008E7E0F"/>
    <w:rsid w:val="008F1359"/>
    <w:rsid w:val="008F16C3"/>
    <w:rsid w:val="008F185C"/>
    <w:rsid w:val="008F18BA"/>
    <w:rsid w:val="008F2180"/>
    <w:rsid w:val="008F24BD"/>
    <w:rsid w:val="008F2516"/>
    <w:rsid w:val="008F3DB8"/>
    <w:rsid w:val="008F4A8A"/>
    <w:rsid w:val="008F4FC8"/>
    <w:rsid w:val="008F5FDD"/>
    <w:rsid w:val="008F60C4"/>
    <w:rsid w:val="008F70C8"/>
    <w:rsid w:val="008F7455"/>
    <w:rsid w:val="008F79CE"/>
    <w:rsid w:val="008F7F8B"/>
    <w:rsid w:val="0090021B"/>
    <w:rsid w:val="009003C5"/>
    <w:rsid w:val="00901219"/>
    <w:rsid w:val="0090186B"/>
    <w:rsid w:val="00901CE4"/>
    <w:rsid w:val="009026C3"/>
    <w:rsid w:val="00902914"/>
    <w:rsid w:val="00902D5C"/>
    <w:rsid w:val="00902D94"/>
    <w:rsid w:val="00903E76"/>
    <w:rsid w:val="00903F1B"/>
    <w:rsid w:val="00903FBB"/>
    <w:rsid w:val="009047A9"/>
    <w:rsid w:val="009048C6"/>
    <w:rsid w:val="00904CB3"/>
    <w:rsid w:val="00904F62"/>
    <w:rsid w:val="00905549"/>
    <w:rsid w:val="00905851"/>
    <w:rsid w:val="00905AF6"/>
    <w:rsid w:val="0090667E"/>
    <w:rsid w:val="00906F31"/>
    <w:rsid w:val="009078AC"/>
    <w:rsid w:val="009079C0"/>
    <w:rsid w:val="0091048C"/>
    <w:rsid w:val="00910AE6"/>
    <w:rsid w:val="00910CA8"/>
    <w:rsid w:val="00910FC6"/>
    <w:rsid w:val="00910FE6"/>
    <w:rsid w:val="0091122E"/>
    <w:rsid w:val="0091133D"/>
    <w:rsid w:val="009116C1"/>
    <w:rsid w:val="009125E6"/>
    <w:rsid w:val="009127C9"/>
    <w:rsid w:val="00912853"/>
    <w:rsid w:val="00912D0B"/>
    <w:rsid w:val="0091356B"/>
    <w:rsid w:val="009137AC"/>
    <w:rsid w:val="00914225"/>
    <w:rsid w:val="009144A5"/>
    <w:rsid w:val="00914723"/>
    <w:rsid w:val="009147B6"/>
    <w:rsid w:val="00914A48"/>
    <w:rsid w:val="00914F9F"/>
    <w:rsid w:val="009156F5"/>
    <w:rsid w:val="0091628C"/>
    <w:rsid w:val="0091649F"/>
    <w:rsid w:val="00916CDD"/>
    <w:rsid w:val="00917508"/>
    <w:rsid w:val="0091765A"/>
    <w:rsid w:val="0092031C"/>
    <w:rsid w:val="00920BC7"/>
    <w:rsid w:val="00921619"/>
    <w:rsid w:val="00921A2A"/>
    <w:rsid w:val="00921DBD"/>
    <w:rsid w:val="009223E5"/>
    <w:rsid w:val="009224F4"/>
    <w:rsid w:val="009228D4"/>
    <w:rsid w:val="00923771"/>
    <w:rsid w:val="00923DF1"/>
    <w:rsid w:val="00924098"/>
    <w:rsid w:val="009240D9"/>
    <w:rsid w:val="00924653"/>
    <w:rsid w:val="00924BE5"/>
    <w:rsid w:val="0092575D"/>
    <w:rsid w:val="00925FB9"/>
    <w:rsid w:val="00926936"/>
    <w:rsid w:val="00927187"/>
    <w:rsid w:val="009308CA"/>
    <w:rsid w:val="00930A67"/>
    <w:rsid w:val="00930FE6"/>
    <w:rsid w:val="0093159C"/>
    <w:rsid w:val="0093170C"/>
    <w:rsid w:val="009322DE"/>
    <w:rsid w:val="009333B6"/>
    <w:rsid w:val="00933674"/>
    <w:rsid w:val="00933844"/>
    <w:rsid w:val="00933AD7"/>
    <w:rsid w:val="00934398"/>
    <w:rsid w:val="00935B70"/>
    <w:rsid w:val="009366E9"/>
    <w:rsid w:val="00937C45"/>
    <w:rsid w:val="009402DE"/>
    <w:rsid w:val="009403EA"/>
    <w:rsid w:val="009403FA"/>
    <w:rsid w:val="00940D71"/>
    <w:rsid w:val="0094151E"/>
    <w:rsid w:val="009421CE"/>
    <w:rsid w:val="009424D8"/>
    <w:rsid w:val="00942EA9"/>
    <w:rsid w:val="00943875"/>
    <w:rsid w:val="009438E3"/>
    <w:rsid w:val="00943E83"/>
    <w:rsid w:val="00944275"/>
    <w:rsid w:val="00945261"/>
    <w:rsid w:val="009453E9"/>
    <w:rsid w:val="0094651F"/>
    <w:rsid w:val="00946779"/>
    <w:rsid w:val="009467B1"/>
    <w:rsid w:val="00946B4A"/>
    <w:rsid w:val="0094709C"/>
    <w:rsid w:val="00947790"/>
    <w:rsid w:val="00947B8A"/>
    <w:rsid w:val="00947C6A"/>
    <w:rsid w:val="00947E6F"/>
    <w:rsid w:val="00952397"/>
    <w:rsid w:val="0095245B"/>
    <w:rsid w:val="0095293C"/>
    <w:rsid w:val="00952AA8"/>
    <w:rsid w:val="00952B67"/>
    <w:rsid w:val="00952E33"/>
    <w:rsid w:val="00953428"/>
    <w:rsid w:val="00953818"/>
    <w:rsid w:val="0095452E"/>
    <w:rsid w:val="00955F94"/>
    <w:rsid w:val="00956123"/>
    <w:rsid w:val="0095676B"/>
    <w:rsid w:val="00956DE8"/>
    <w:rsid w:val="00957597"/>
    <w:rsid w:val="00957840"/>
    <w:rsid w:val="00957A33"/>
    <w:rsid w:val="00957CB2"/>
    <w:rsid w:val="00957E60"/>
    <w:rsid w:val="00957EA4"/>
    <w:rsid w:val="00960437"/>
    <w:rsid w:val="009606A4"/>
    <w:rsid w:val="009607D7"/>
    <w:rsid w:val="00960CF6"/>
    <w:rsid w:val="00961454"/>
    <w:rsid w:val="00962225"/>
    <w:rsid w:val="009624AA"/>
    <w:rsid w:val="00962C26"/>
    <w:rsid w:val="00962F18"/>
    <w:rsid w:val="00963180"/>
    <w:rsid w:val="00963260"/>
    <w:rsid w:val="00963640"/>
    <w:rsid w:val="00963D9E"/>
    <w:rsid w:val="00963EC3"/>
    <w:rsid w:val="00963EE9"/>
    <w:rsid w:val="00964121"/>
    <w:rsid w:val="00964941"/>
    <w:rsid w:val="00964B12"/>
    <w:rsid w:val="00964CF7"/>
    <w:rsid w:val="00965ACF"/>
    <w:rsid w:val="00966243"/>
    <w:rsid w:val="009664C3"/>
    <w:rsid w:val="00966A9E"/>
    <w:rsid w:val="00967480"/>
    <w:rsid w:val="00967CDC"/>
    <w:rsid w:val="00967D3B"/>
    <w:rsid w:val="00970032"/>
    <w:rsid w:val="00970D6F"/>
    <w:rsid w:val="00970FC8"/>
    <w:rsid w:val="00971271"/>
    <w:rsid w:val="00971682"/>
    <w:rsid w:val="00971B73"/>
    <w:rsid w:val="00971E42"/>
    <w:rsid w:val="00971FDE"/>
    <w:rsid w:val="0097260F"/>
    <w:rsid w:val="009727F1"/>
    <w:rsid w:val="009728F5"/>
    <w:rsid w:val="00972B28"/>
    <w:rsid w:val="0097304E"/>
    <w:rsid w:val="0097371E"/>
    <w:rsid w:val="0097486D"/>
    <w:rsid w:val="009750BC"/>
    <w:rsid w:val="00975288"/>
    <w:rsid w:val="00975B73"/>
    <w:rsid w:val="00976CA3"/>
    <w:rsid w:val="009770CE"/>
    <w:rsid w:val="009772C9"/>
    <w:rsid w:val="00977E1A"/>
    <w:rsid w:val="009802F3"/>
    <w:rsid w:val="00980421"/>
    <w:rsid w:val="009808B4"/>
    <w:rsid w:val="0098090A"/>
    <w:rsid w:val="009810DC"/>
    <w:rsid w:val="00981C95"/>
    <w:rsid w:val="0098299C"/>
    <w:rsid w:val="009837A3"/>
    <w:rsid w:val="00983B5D"/>
    <w:rsid w:val="00985863"/>
    <w:rsid w:val="00985984"/>
    <w:rsid w:val="00985A43"/>
    <w:rsid w:val="00985AAA"/>
    <w:rsid w:val="00985CFC"/>
    <w:rsid w:val="0098703F"/>
    <w:rsid w:val="00987EB2"/>
    <w:rsid w:val="00990800"/>
    <w:rsid w:val="009909CA"/>
    <w:rsid w:val="00990DFB"/>
    <w:rsid w:val="00992582"/>
    <w:rsid w:val="0099342E"/>
    <w:rsid w:val="00993458"/>
    <w:rsid w:val="009938D0"/>
    <w:rsid w:val="009941F6"/>
    <w:rsid w:val="0099477F"/>
    <w:rsid w:val="00994916"/>
    <w:rsid w:val="009954DE"/>
    <w:rsid w:val="009959E9"/>
    <w:rsid w:val="00995BAB"/>
    <w:rsid w:val="00995ED6"/>
    <w:rsid w:val="0099607F"/>
    <w:rsid w:val="009968CE"/>
    <w:rsid w:val="009972A1"/>
    <w:rsid w:val="0099745D"/>
    <w:rsid w:val="0099790B"/>
    <w:rsid w:val="009A01EC"/>
    <w:rsid w:val="009A02CD"/>
    <w:rsid w:val="009A07D1"/>
    <w:rsid w:val="009A0969"/>
    <w:rsid w:val="009A0C48"/>
    <w:rsid w:val="009A127C"/>
    <w:rsid w:val="009A2225"/>
    <w:rsid w:val="009A23B8"/>
    <w:rsid w:val="009A256E"/>
    <w:rsid w:val="009A2830"/>
    <w:rsid w:val="009A2961"/>
    <w:rsid w:val="009A2B3B"/>
    <w:rsid w:val="009A2E86"/>
    <w:rsid w:val="009A2F56"/>
    <w:rsid w:val="009A37DA"/>
    <w:rsid w:val="009A3ECA"/>
    <w:rsid w:val="009A5550"/>
    <w:rsid w:val="009A5A56"/>
    <w:rsid w:val="009A5C13"/>
    <w:rsid w:val="009A5E62"/>
    <w:rsid w:val="009A6257"/>
    <w:rsid w:val="009A68D6"/>
    <w:rsid w:val="009A7709"/>
    <w:rsid w:val="009A7DC0"/>
    <w:rsid w:val="009B010B"/>
    <w:rsid w:val="009B08F3"/>
    <w:rsid w:val="009B0A3D"/>
    <w:rsid w:val="009B0B36"/>
    <w:rsid w:val="009B1451"/>
    <w:rsid w:val="009B17B6"/>
    <w:rsid w:val="009B1BE9"/>
    <w:rsid w:val="009B1D6D"/>
    <w:rsid w:val="009B2653"/>
    <w:rsid w:val="009B2934"/>
    <w:rsid w:val="009B2C38"/>
    <w:rsid w:val="009B316E"/>
    <w:rsid w:val="009B362D"/>
    <w:rsid w:val="009B3D53"/>
    <w:rsid w:val="009B4285"/>
    <w:rsid w:val="009B46BD"/>
    <w:rsid w:val="009B50D4"/>
    <w:rsid w:val="009B55CF"/>
    <w:rsid w:val="009B5891"/>
    <w:rsid w:val="009B5A02"/>
    <w:rsid w:val="009B5D64"/>
    <w:rsid w:val="009B5DBB"/>
    <w:rsid w:val="009B635D"/>
    <w:rsid w:val="009B68F0"/>
    <w:rsid w:val="009B6FF9"/>
    <w:rsid w:val="009B74FE"/>
    <w:rsid w:val="009B79A1"/>
    <w:rsid w:val="009B7C2C"/>
    <w:rsid w:val="009B7CED"/>
    <w:rsid w:val="009C0748"/>
    <w:rsid w:val="009C076E"/>
    <w:rsid w:val="009C12DE"/>
    <w:rsid w:val="009C1C8E"/>
    <w:rsid w:val="009C2131"/>
    <w:rsid w:val="009C2161"/>
    <w:rsid w:val="009C26A3"/>
    <w:rsid w:val="009C2BCA"/>
    <w:rsid w:val="009C2F52"/>
    <w:rsid w:val="009C3270"/>
    <w:rsid w:val="009C3B5D"/>
    <w:rsid w:val="009C3CA4"/>
    <w:rsid w:val="009C47A2"/>
    <w:rsid w:val="009C48B1"/>
    <w:rsid w:val="009C49DD"/>
    <w:rsid w:val="009C4B15"/>
    <w:rsid w:val="009C4EDD"/>
    <w:rsid w:val="009C5305"/>
    <w:rsid w:val="009C59EA"/>
    <w:rsid w:val="009C63C3"/>
    <w:rsid w:val="009C6672"/>
    <w:rsid w:val="009C6E42"/>
    <w:rsid w:val="009D07D4"/>
    <w:rsid w:val="009D1693"/>
    <w:rsid w:val="009D173A"/>
    <w:rsid w:val="009D1EA4"/>
    <w:rsid w:val="009D238E"/>
    <w:rsid w:val="009D28BB"/>
    <w:rsid w:val="009D3227"/>
    <w:rsid w:val="009D33C4"/>
    <w:rsid w:val="009D379A"/>
    <w:rsid w:val="009D3B3C"/>
    <w:rsid w:val="009D3B46"/>
    <w:rsid w:val="009D3C19"/>
    <w:rsid w:val="009D3C73"/>
    <w:rsid w:val="009D3D14"/>
    <w:rsid w:val="009D3E9F"/>
    <w:rsid w:val="009D3EE1"/>
    <w:rsid w:val="009D42F3"/>
    <w:rsid w:val="009D4697"/>
    <w:rsid w:val="009D4709"/>
    <w:rsid w:val="009D4FE1"/>
    <w:rsid w:val="009D51CF"/>
    <w:rsid w:val="009D5C32"/>
    <w:rsid w:val="009D5F9F"/>
    <w:rsid w:val="009D6D71"/>
    <w:rsid w:val="009D6ECB"/>
    <w:rsid w:val="009D725A"/>
    <w:rsid w:val="009D7471"/>
    <w:rsid w:val="009D7804"/>
    <w:rsid w:val="009D7C12"/>
    <w:rsid w:val="009E07B1"/>
    <w:rsid w:val="009E1069"/>
    <w:rsid w:val="009E1862"/>
    <w:rsid w:val="009E1AC0"/>
    <w:rsid w:val="009E2B7B"/>
    <w:rsid w:val="009E2BB8"/>
    <w:rsid w:val="009E3BEA"/>
    <w:rsid w:val="009E4366"/>
    <w:rsid w:val="009E4405"/>
    <w:rsid w:val="009E4EFC"/>
    <w:rsid w:val="009E54FC"/>
    <w:rsid w:val="009E58DF"/>
    <w:rsid w:val="009E5D9D"/>
    <w:rsid w:val="009E5D9F"/>
    <w:rsid w:val="009E5F7F"/>
    <w:rsid w:val="009E63DD"/>
    <w:rsid w:val="009E68EB"/>
    <w:rsid w:val="009E6C50"/>
    <w:rsid w:val="009E7140"/>
    <w:rsid w:val="009E754A"/>
    <w:rsid w:val="009E7663"/>
    <w:rsid w:val="009E7F1A"/>
    <w:rsid w:val="009F04AD"/>
    <w:rsid w:val="009F0B8B"/>
    <w:rsid w:val="009F0DB2"/>
    <w:rsid w:val="009F11A3"/>
    <w:rsid w:val="009F14BF"/>
    <w:rsid w:val="009F15AA"/>
    <w:rsid w:val="009F1A67"/>
    <w:rsid w:val="009F1B50"/>
    <w:rsid w:val="009F1D53"/>
    <w:rsid w:val="009F2CD1"/>
    <w:rsid w:val="009F2F60"/>
    <w:rsid w:val="009F33B8"/>
    <w:rsid w:val="009F392B"/>
    <w:rsid w:val="009F3C23"/>
    <w:rsid w:val="009F4844"/>
    <w:rsid w:val="009F5417"/>
    <w:rsid w:val="009F616B"/>
    <w:rsid w:val="009F7DA3"/>
    <w:rsid w:val="00A001CC"/>
    <w:rsid w:val="00A01646"/>
    <w:rsid w:val="00A0192F"/>
    <w:rsid w:val="00A0196C"/>
    <w:rsid w:val="00A0225C"/>
    <w:rsid w:val="00A0241B"/>
    <w:rsid w:val="00A030F5"/>
    <w:rsid w:val="00A032BF"/>
    <w:rsid w:val="00A03632"/>
    <w:rsid w:val="00A03BBC"/>
    <w:rsid w:val="00A03BCD"/>
    <w:rsid w:val="00A03F05"/>
    <w:rsid w:val="00A04F39"/>
    <w:rsid w:val="00A04F8A"/>
    <w:rsid w:val="00A05040"/>
    <w:rsid w:val="00A0583C"/>
    <w:rsid w:val="00A05EB4"/>
    <w:rsid w:val="00A05FCC"/>
    <w:rsid w:val="00A065D3"/>
    <w:rsid w:val="00A06923"/>
    <w:rsid w:val="00A07816"/>
    <w:rsid w:val="00A07EA9"/>
    <w:rsid w:val="00A10C5A"/>
    <w:rsid w:val="00A12842"/>
    <w:rsid w:val="00A130AF"/>
    <w:rsid w:val="00A13955"/>
    <w:rsid w:val="00A144BB"/>
    <w:rsid w:val="00A1457B"/>
    <w:rsid w:val="00A14AFC"/>
    <w:rsid w:val="00A14C4F"/>
    <w:rsid w:val="00A14E32"/>
    <w:rsid w:val="00A15ACA"/>
    <w:rsid w:val="00A161B7"/>
    <w:rsid w:val="00A166E7"/>
    <w:rsid w:val="00A1674E"/>
    <w:rsid w:val="00A16C7F"/>
    <w:rsid w:val="00A1779D"/>
    <w:rsid w:val="00A202CF"/>
    <w:rsid w:val="00A219C7"/>
    <w:rsid w:val="00A223E8"/>
    <w:rsid w:val="00A226EE"/>
    <w:rsid w:val="00A228EF"/>
    <w:rsid w:val="00A23291"/>
    <w:rsid w:val="00A2348A"/>
    <w:rsid w:val="00A2371D"/>
    <w:rsid w:val="00A23FC5"/>
    <w:rsid w:val="00A2474E"/>
    <w:rsid w:val="00A24878"/>
    <w:rsid w:val="00A24C66"/>
    <w:rsid w:val="00A250EC"/>
    <w:rsid w:val="00A2595C"/>
    <w:rsid w:val="00A2763D"/>
    <w:rsid w:val="00A27F9D"/>
    <w:rsid w:val="00A301E3"/>
    <w:rsid w:val="00A3031C"/>
    <w:rsid w:val="00A30B75"/>
    <w:rsid w:val="00A30F53"/>
    <w:rsid w:val="00A30F59"/>
    <w:rsid w:val="00A3335B"/>
    <w:rsid w:val="00A33760"/>
    <w:rsid w:val="00A33CE5"/>
    <w:rsid w:val="00A33ED3"/>
    <w:rsid w:val="00A34965"/>
    <w:rsid w:val="00A34E8F"/>
    <w:rsid w:val="00A35799"/>
    <w:rsid w:val="00A35B13"/>
    <w:rsid w:val="00A36A91"/>
    <w:rsid w:val="00A37199"/>
    <w:rsid w:val="00A373D2"/>
    <w:rsid w:val="00A37B3F"/>
    <w:rsid w:val="00A37FB6"/>
    <w:rsid w:val="00A403E3"/>
    <w:rsid w:val="00A40669"/>
    <w:rsid w:val="00A40841"/>
    <w:rsid w:val="00A40B30"/>
    <w:rsid w:val="00A40CFE"/>
    <w:rsid w:val="00A4215C"/>
    <w:rsid w:val="00A42C68"/>
    <w:rsid w:val="00A43068"/>
    <w:rsid w:val="00A4365C"/>
    <w:rsid w:val="00A436F7"/>
    <w:rsid w:val="00A438A7"/>
    <w:rsid w:val="00A43D84"/>
    <w:rsid w:val="00A44819"/>
    <w:rsid w:val="00A44D39"/>
    <w:rsid w:val="00A45323"/>
    <w:rsid w:val="00A4572E"/>
    <w:rsid w:val="00A45CDB"/>
    <w:rsid w:val="00A4657B"/>
    <w:rsid w:val="00A475D6"/>
    <w:rsid w:val="00A47A23"/>
    <w:rsid w:val="00A47C91"/>
    <w:rsid w:val="00A50384"/>
    <w:rsid w:val="00A51173"/>
    <w:rsid w:val="00A529D7"/>
    <w:rsid w:val="00A533B9"/>
    <w:rsid w:val="00A53519"/>
    <w:rsid w:val="00A535DB"/>
    <w:rsid w:val="00A53FD4"/>
    <w:rsid w:val="00A54AB9"/>
    <w:rsid w:val="00A54EBC"/>
    <w:rsid w:val="00A551CD"/>
    <w:rsid w:val="00A55538"/>
    <w:rsid w:val="00A55AF5"/>
    <w:rsid w:val="00A56A0B"/>
    <w:rsid w:val="00A56A59"/>
    <w:rsid w:val="00A56A86"/>
    <w:rsid w:val="00A57006"/>
    <w:rsid w:val="00A572D9"/>
    <w:rsid w:val="00A57601"/>
    <w:rsid w:val="00A57641"/>
    <w:rsid w:val="00A5772B"/>
    <w:rsid w:val="00A578C6"/>
    <w:rsid w:val="00A57C7B"/>
    <w:rsid w:val="00A57CE1"/>
    <w:rsid w:val="00A57EE3"/>
    <w:rsid w:val="00A60554"/>
    <w:rsid w:val="00A6062C"/>
    <w:rsid w:val="00A61CEF"/>
    <w:rsid w:val="00A61D6E"/>
    <w:rsid w:val="00A62023"/>
    <w:rsid w:val="00A62617"/>
    <w:rsid w:val="00A62A20"/>
    <w:rsid w:val="00A63A4B"/>
    <w:rsid w:val="00A63BFE"/>
    <w:rsid w:val="00A6454E"/>
    <w:rsid w:val="00A6481E"/>
    <w:rsid w:val="00A648AD"/>
    <w:rsid w:val="00A64BC6"/>
    <w:rsid w:val="00A64EF3"/>
    <w:rsid w:val="00A654BC"/>
    <w:rsid w:val="00A654CE"/>
    <w:rsid w:val="00A654DF"/>
    <w:rsid w:val="00A65FB5"/>
    <w:rsid w:val="00A66325"/>
    <w:rsid w:val="00A6685D"/>
    <w:rsid w:val="00A66A92"/>
    <w:rsid w:val="00A674D1"/>
    <w:rsid w:val="00A678DF"/>
    <w:rsid w:val="00A67967"/>
    <w:rsid w:val="00A67C3E"/>
    <w:rsid w:val="00A67CB2"/>
    <w:rsid w:val="00A704F0"/>
    <w:rsid w:val="00A70B45"/>
    <w:rsid w:val="00A71CA8"/>
    <w:rsid w:val="00A71D04"/>
    <w:rsid w:val="00A73708"/>
    <w:rsid w:val="00A73BB8"/>
    <w:rsid w:val="00A73FB5"/>
    <w:rsid w:val="00A75669"/>
    <w:rsid w:val="00A767FE"/>
    <w:rsid w:val="00A76F1B"/>
    <w:rsid w:val="00A80D5B"/>
    <w:rsid w:val="00A81028"/>
    <w:rsid w:val="00A81654"/>
    <w:rsid w:val="00A81811"/>
    <w:rsid w:val="00A822B3"/>
    <w:rsid w:val="00A82CFD"/>
    <w:rsid w:val="00A83172"/>
    <w:rsid w:val="00A83A60"/>
    <w:rsid w:val="00A842B3"/>
    <w:rsid w:val="00A84D17"/>
    <w:rsid w:val="00A8512A"/>
    <w:rsid w:val="00A85F0D"/>
    <w:rsid w:val="00A85FE0"/>
    <w:rsid w:val="00A8639B"/>
    <w:rsid w:val="00A8741F"/>
    <w:rsid w:val="00A87A4A"/>
    <w:rsid w:val="00A90731"/>
    <w:rsid w:val="00A90F78"/>
    <w:rsid w:val="00A90FD8"/>
    <w:rsid w:val="00A91030"/>
    <w:rsid w:val="00A914DB"/>
    <w:rsid w:val="00A91767"/>
    <w:rsid w:val="00A918A3"/>
    <w:rsid w:val="00A919F6"/>
    <w:rsid w:val="00A92949"/>
    <w:rsid w:val="00A92E49"/>
    <w:rsid w:val="00A92EB9"/>
    <w:rsid w:val="00A932FC"/>
    <w:rsid w:val="00A93CF6"/>
    <w:rsid w:val="00A9530A"/>
    <w:rsid w:val="00A95411"/>
    <w:rsid w:val="00A9570A"/>
    <w:rsid w:val="00A9658B"/>
    <w:rsid w:val="00A9660E"/>
    <w:rsid w:val="00A96B0F"/>
    <w:rsid w:val="00A96BF6"/>
    <w:rsid w:val="00A9748A"/>
    <w:rsid w:val="00A9783F"/>
    <w:rsid w:val="00AA0352"/>
    <w:rsid w:val="00AA07A7"/>
    <w:rsid w:val="00AA0D05"/>
    <w:rsid w:val="00AA0F1E"/>
    <w:rsid w:val="00AA122A"/>
    <w:rsid w:val="00AA1270"/>
    <w:rsid w:val="00AA2754"/>
    <w:rsid w:val="00AA3191"/>
    <w:rsid w:val="00AA49DE"/>
    <w:rsid w:val="00AA4D5A"/>
    <w:rsid w:val="00AA4F3E"/>
    <w:rsid w:val="00AA503D"/>
    <w:rsid w:val="00AA565E"/>
    <w:rsid w:val="00AA5D30"/>
    <w:rsid w:val="00AA5DB6"/>
    <w:rsid w:val="00AA650F"/>
    <w:rsid w:val="00AA65FF"/>
    <w:rsid w:val="00AA660B"/>
    <w:rsid w:val="00AA6E93"/>
    <w:rsid w:val="00AA719A"/>
    <w:rsid w:val="00AA795C"/>
    <w:rsid w:val="00AB092C"/>
    <w:rsid w:val="00AB09E0"/>
    <w:rsid w:val="00AB12E1"/>
    <w:rsid w:val="00AB16C7"/>
    <w:rsid w:val="00AB2BA0"/>
    <w:rsid w:val="00AB2C92"/>
    <w:rsid w:val="00AB3B18"/>
    <w:rsid w:val="00AB3CA2"/>
    <w:rsid w:val="00AB41C0"/>
    <w:rsid w:val="00AB4C2B"/>
    <w:rsid w:val="00AB4D73"/>
    <w:rsid w:val="00AB527F"/>
    <w:rsid w:val="00AB52F9"/>
    <w:rsid w:val="00AB5383"/>
    <w:rsid w:val="00AB6124"/>
    <w:rsid w:val="00AB69C7"/>
    <w:rsid w:val="00AB6D9B"/>
    <w:rsid w:val="00AB7016"/>
    <w:rsid w:val="00AB778C"/>
    <w:rsid w:val="00AB78E0"/>
    <w:rsid w:val="00AB7D4C"/>
    <w:rsid w:val="00AB7E72"/>
    <w:rsid w:val="00AB7F9E"/>
    <w:rsid w:val="00AC04F9"/>
    <w:rsid w:val="00AC1344"/>
    <w:rsid w:val="00AC1487"/>
    <w:rsid w:val="00AC1669"/>
    <w:rsid w:val="00AC1887"/>
    <w:rsid w:val="00AC2C21"/>
    <w:rsid w:val="00AC3421"/>
    <w:rsid w:val="00AC401E"/>
    <w:rsid w:val="00AC4748"/>
    <w:rsid w:val="00AC4AD0"/>
    <w:rsid w:val="00AC4E57"/>
    <w:rsid w:val="00AC5A44"/>
    <w:rsid w:val="00AC5CBD"/>
    <w:rsid w:val="00AC6543"/>
    <w:rsid w:val="00AC65DC"/>
    <w:rsid w:val="00AC6739"/>
    <w:rsid w:val="00AC679A"/>
    <w:rsid w:val="00AC709C"/>
    <w:rsid w:val="00AC7B0C"/>
    <w:rsid w:val="00AD0AD8"/>
    <w:rsid w:val="00AD0E4B"/>
    <w:rsid w:val="00AD1033"/>
    <w:rsid w:val="00AD1552"/>
    <w:rsid w:val="00AD1ED8"/>
    <w:rsid w:val="00AD24A8"/>
    <w:rsid w:val="00AD2B49"/>
    <w:rsid w:val="00AD34B2"/>
    <w:rsid w:val="00AD3F4A"/>
    <w:rsid w:val="00AD4292"/>
    <w:rsid w:val="00AD45F9"/>
    <w:rsid w:val="00AD4ABF"/>
    <w:rsid w:val="00AD4C10"/>
    <w:rsid w:val="00AD4C4D"/>
    <w:rsid w:val="00AD659C"/>
    <w:rsid w:val="00AD6660"/>
    <w:rsid w:val="00AD6FA1"/>
    <w:rsid w:val="00AD7AA3"/>
    <w:rsid w:val="00AD7B00"/>
    <w:rsid w:val="00AD7F20"/>
    <w:rsid w:val="00AD7F6F"/>
    <w:rsid w:val="00AE1897"/>
    <w:rsid w:val="00AE1991"/>
    <w:rsid w:val="00AE2067"/>
    <w:rsid w:val="00AE228D"/>
    <w:rsid w:val="00AE2612"/>
    <w:rsid w:val="00AE2AC3"/>
    <w:rsid w:val="00AE37D3"/>
    <w:rsid w:val="00AE468D"/>
    <w:rsid w:val="00AE4C17"/>
    <w:rsid w:val="00AE594E"/>
    <w:rsid w:val="00AE7079"/>
    <w:rsid w:val="00AF08E3"/>
    <w:rsid w:val="00AF19C9"/>
    <w:rsid w:val="00AF1D12"/>
    <w:rsid w:val="00AF20C0"/>
    <w:rsid w:val="00AF24CA"/>
    <w:rsid w:val="00AF2756"/>
    <w:rsid w:val="00AF2E8A"/>
    <w:rsid w:val="00AF31AF"/>
    <w:rsid w:val="00AF3A9C"/>
    <w:rsid w:val="00AF3CE5"/>
    <w:rsid w:val="00AF4119"/>
    <w:rsid w:val="00AF413B"/>
    <w:rsid w:val="00AF4324"/>
    <w:rsid w:val="00AF43A5"/>
    <w:rsid w:val="00AF43FD"/>
    <w:rsid w:val="00AF4754"/>
    <w:rsid w:val="00AF4BA2"/>
    <w:rsid w:val="00AF4F46"/>
    <w:rsid w:val="00AF5D59"/>
    <w:rsid w:val="00AF6AB6"/>
    <w:rsid w:val="00AF6CC7"/>
    <w:rsid w:val="00AF7455"/>
    <w:rsid w:val="00AF75E5"/>
    <w:rsid w:val="00AF7DD3"/>
    <w:rsid w:val="00B0003E"/>
    <w:rsid w:val="00B000EF"/>
    <w:rsid w:val="00B004F6"/>
    <w:rsid w:val="00B00817"/>
    <w:rsid w:val="00B00DCF"/>
    <w:rsid w:val="00B01027"/>
    <w:rsid w:val="00B0104D"/>
    <w:rsid w:val="00B012F6"/>
    <w:rsid w:val="00B013E5"/>
    <w:rsid w:val="00B017A7"/>
    <w:rsid w:val="00B01DFD"/>
    <w:rsid w:val="00B01E02"/>
    <w:rsid w:val="00B0247C"/>
    <w:rsid w:val="00B03392"/>
    <w:rsid w:val="00B04174"/>
    <w:rsid w:val="00B046C1"/>
    <w:rsid w:val="00B051A2"/>
    <w:rsid w:val="00B054FE"/>
    <w:rsid w:val="00B059AA"/>
    <w:rsid w:val="00B07069"/>
    <w:rsid w:val="00B0717D"/>
    <w:rsid w:val="00B07465"/>
    <w:rsid w:val="00B102A9"/>
    <w:rsid w:val="00B1082C"/>
    <w:rsid w:val="00B10957"/>
    <w:rsid w:val="00B11923"/>
    <w:rsid w:val="00B13573"/>
    <w:rsid w:val="00B143E7"/>
    <w:rsid w:val="00B145A0"/>
    <w:rsid w:val="00B147D8"/>
    <w:rsid w:val="00B14A4B"/>
    <w:rsid w:val="00B14F1D"/>
    <w:rsid w:val="00B1549D"/>
    <w:rsid w:val="00B1562D"/>
    <w:rsid w:val="00B15B68"/>
    <w:rsid w:val="00B16033"/>
    <w:rsid w:val="00B1653A"/>
    <w:rsid w:val="00B16B83"/>
    <w:rsid w:val="00B17501"/>
    <w:rsid w:val="00B1789A"/>
    <w:rsid w:val="00B201FF"/>
    <w:rsid w:val="00B2020B"/>
    <w:rsid w:val="00B215AB"/>
    <w:rsid w:val="00B221DB"/>
    <w:rsid w:val="00B224B3"/>
    <w:rsid w:val="00B225FC"/>
    <w:rsid w:val="00B2266C"/>
    <w:rsid w:val="00B23BED"/>
    <w:rsid w:val="00B24091"/>
    <w:rsid w:val="00B24176"/>
    <w:rsid w:val="00B24382"/>
    <w:rsid w:val="00B24522"/>
    <w:rsid w:val="00B24BCE"/>
    <w:rsid w:val="00B24C95"/>
    <w:rsid w:val="00B2507E"/>
    <w:rsid w:val="00B25922"/>
    <w:rsid w:val="00B25E0E"/>
    <w:rsid w:val="00B25FF8"/>
    <w:rsid w:val="00B261CB"/>
    <w:rsid w:val="00B2646E"/>
    <w:rsid w:val="00B26761"/>
    <w:rsid w:val="00B26AA5"/>
    <w:rsid w:val="00B27318"/>
    <w:rsid w:val="00B276E1"/>
    <w:rsid w:val="00B3035F"/>
    <w:rsid w:val="00B30533"/>
    <w:rsid w:val="00B30793"/>
    <w:rsid w:val="00B30EDB"/>
    <w:rsid w:val="00B31A5E"/>
    <w:rsid w:val="00B31DA7"/>
    <w:rsid w:val="00B31E55"/>
    <w:rsid w:val="00B3293D"/>
    <w:rsid w:val="00B32BCE"/>
    <w:rsid w:val="00B32E2A"/>
    <w:rsid w:val="00B338FD"/>
    <w:rsid w:val="00B33C47"/>
    <w:rsid w:val="00B33DF1"/>
    <w:rsid w:val="00B33EEB"/>
    <w:rsid w:val="00B34C30"/>
    <w:rsid w:val="00B34E09"/>
    <w:rsid w:val="00B34E4E"/>
    <w:rsid w:val="00B358F4"/>
    <w:rsid w:val="00B35B50"/>
    <w:rsid w:val="00B35C38"/>
    <w:rsid w:val="00B35EAB"/>
    <w:rsid w:val="00B36C2C"/>
    <w:rsid w:val="00B36F5B"/>
    <w:rsid w:val="00B36F91"/>
    <w:rsid w:val="00B37101"/>
    <w:rsid w:val="00B37538"/>
    <w:rsid w:val="00B41288"/>
    <w:rsid w:val="00B41E2B"/>
    <w:rsid w:val="00B4340D"/>
    <w:rsid w:val="00B43ABB"/>
    <w:rsid w:val="00B43B9D"/>
    <w:rsid w:val="00B442E8"/>
    <w:rsid w:val="00B446BB"/>
    <w:rsid w:val="00B45849"/>
    <w:rsid w:val="00B45DDE"/>
    <w:rsid w:val="00B46184"/>
    <w:rsid w:val="00B46282"/>
    <w:rsid w:val="00B463A5"/>
    <w:rsid w:val="00B465DC"/>
    <w:rsid w:val="00B46624"/>
    <w:rsid w:val="00B468E6"/>
    <w:rsid w:val="00B46BD6"/>
    <w:rsid w:val="00B46CA5"/>
    <w:rsid w:val="00B46D6F"/>
    <w:rsid w:val="00B47775"/>
    <w:rsid w:val="00B47FEC"/>
    <w:rsid w:val="00B5003D"/>
    <w:rsid w:val="00B504BB"/>
    <w:rsid w:val="00B5081C"/>
    <w:rsid w:val="00B51435"/>
    <w:rsid w:val="00B516E9"/>
    <w:rsid w:val="00B519A9"/>
    <w:rsid w:val="00B51A58"/>
    <w:rsid w:val="00B52BB8"/>
    <w:rsid w:val="00B545AA"/>
    <w:rsid w:val="00B5482F"/>
    <w:rsid w:val="00B548FA"/>
    <w:rsid w:val="00B54F6F"/>
    <w:rsid w:val="00B554B8"/>
    <w:rsid w:val="00B56C3E"/>
    <w:rsid w:val="00B57445"/>
    <w:rsid w:val="00B57812"/>
    <w:rsid w:val="00B57BB6"/>
    <w:rsid w:val="00B57CB6"/>
    <w:rsid w:val="00B60441"/>
    <w:rsid w:val="00B60809"/>
    <w:rsid w:val="00B609A6"/>
    <w:rsid w:val="00B616FE"/>
    <w:rsid w:val="00B62B71"/>
    <w:rsid w:val="00B62D05"/>
    <w:rsid w:val="00B62E05"/>
    <w:rsid w:val="00B63A09"/>
    <w:rsid w:val="00B6439E"/>
    <w:rsid w:val="00B64C26"/>
    <w:rsid w:val="00B65EDA"/>
    <w:rsid w:val="00B66883"/>
    <w:rsid w:val="00B6718D"/>
    <w:rsid w:val="00B6796B"/>
    <w:rsid w:val="00B679F9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5BDE"/>
    <w:rsid w:val="00B7675D"/>
    <w:rsid w:val="00B76A79"/>
    <w:rsid w:val="00B76DE4"/>
    <w:rsid w:val="00B774D1"/>
    <w:rsid w:val="00B775A7"/>
    <w:rsid w:val="00B77620"/>
    <w:rsid w:val="00B77FFD"/>
    <w:rsid w:val="00B804B0"/>
    <w:rsid w:val="00B80E99"/>
    <w:rsid w:val="00B81EBC"/>
    <w:rsid w:val="00B82549"/>
    <w:rsid w:val="00B82A71"/>
    <w:rsid w:val="00B838C6"/>
    <w:rsid w:val="00B83BDA"/>
    <w:rsid w:val="00B84134"/>
    <w:rsid w:val="00B8453C"/>
    <w:rsid w:val="00B85A92"/>
    <w:rsid w:val="00B86444"/>
    <w:rsid w:val="00B87CD5"/>
    <w:rsid w:val="00B87F53"/>
    <w:rsid w:val="00B9025C"/>
    <w:rsid w:val="00B9098C"/>
    <w:rsid w:val="00B90A3A"/>
    <w:rsid w:val="00B910E2"/>
    <w:rsid w:val="00B91129"/>
    <w:rsid w:val="00B9128F"/>
    <w:rsid w:val="00B919E7"/>
    <w:rsid w:val="00B92870"/>
    <w:rsid w:val="00B92D68"/>
    <w:rsid w:val="00B92DF9"/>
    <w:rsid w:val="00B9300B"/>
    <w:rsid w:val="00B94720"/>
    <w:rsid w:val="00B94AEE"/>
    <w:rsid w:val="00B953B4"/>
    <w:rsid w:val="00B958FC"/>
    <w:rsid w:val="00B95BA8"/>
    <w:rsid w:val="00B968E8"/>
    <w:rsid w:val="00B9746F"/>
    <w:rsid w:val="00BA0E19"/>
    <w:rsid w:val="00BA14F0"/>
    <w:rsid w:val="00BA156C"/>
    <w:rsid w:val="00BA1E7B"/>
    <w:rsid w:val="00BA283E"/>
    <w:rsid w:val="00BA2A2B"/>
    <w:rsid w:val="00BA2A49"/>
    <w:rsid w:val="00BA317B"/>
    <w:rsid w:val="00BA4B9C"/>
    <w:rsid w:val="00BA4E78"/>
    <w:rsid w:val="00BA4F59"/>
    <w:rsid w:val="00BA5603"/>
    <w:rsid w:val="00BA5ACB"/>
    <w:rsid w:val="00BA6E54"/>
    <w:rsid w:val="00BA7A58"/>
    <w:rsid w:val="00BB06E3"/>
    <w:rsid w:val="00BB1081"/>
    <w:rsid w:val="00BB11BE"/>
    <w:rsid w:val="00BB1967"/>
    <w:rsid w:val="00BB1C24"/>
    <w:rsid w:val="00BB2517"/>
    <w:rsid w:val="00BB264A"/>
    <w:rsid w:val="00BB2B26"/>
    <w:rsid w:val="00BB2F19"/>
    <w:rsid w:val="00BB33B2"/>
    <w:rsid w:val="00BB3643"/>
    <w:rsid w:val="00BB3679"/>
    <w:rsid w:val="00BB47D4"/>
    <w:rsid w:val="00BB4E49"/>
    <w:rsid w:val="00BB51D6"/>
    <w:rsid w:val="00BB5A74"/>
    <w:rsid w:val="00BB5C7D"/>
    <w:rsid w:val="00BB5D52"/>
    <w:rsid w:val="00BB672D"/>
    <w:rsid w:val="00BB67EB"/>
    <w:rsid w:val="00BB6C74"/>
    <w:rsid w:val="00BB775B"/>
    <w:rsid w:val="00BB7C34"/>
    <w:rsid w:val="00BB7D77"/>
    <w:rsid w:val="00BC04A0"/>
    <w:rsid w:val="00BC04FB"/>
    <w:rsid w:val="00BC05F0"/>
    <w:rsid w:val="00BC0B30"/>
    <w:rsid w:val="00BC0FA0"/>
    <w:rsid w:val="00BC2502"/>
    <w:rsid w:val="00BC28F8"/>
    <w:rsid w:val="00BC2D1D"/>
    <w:rsid w:val="00BC2F6A"/>
    <w:rsid w:val="00BC374D"/>
    <w:rsid w:val="00BC417E"/>
    <w:rsid w:val="00BC428B"/>
    <w:rsid w:val="00BC4851"/>
    <w:rsid w:val="00BC4A46"/>
    <w:rsid w:val="00BC4D9E"/>
    <w:rsid w:val="00BC4F48"/>
    <w:rsid w:val="00BC4FF3"/>
    <w:rsid w:val="00BC6EEE"/>
    <w:rsid w:val="00BC7553"/>
    <w:rsid w:val="00BC7EE6"/>
    <w:rsid w:val="00BD05EE"/>
    <w:rsid w:val="00BD1004"/>
    <w:rsid w:val="00BD13BE"/>
    <w:rsid w:val="00BD1732"/>
    <w:rsid w:val="00BD1B9D"/>
    <w:rsid w:val="00BD1F96"/>
    <w:rsid w:val="00BD259B"/>
    <w:rsid w:val="00BD2D65"/>
    <w:rsid w:val="00BD2FA8"/>
    <w:rsid w:val="00BD324B"/>
    <w:rsid w:val="00BD32A9"/>
    <w:rsid w:val="00BD346A"/>
    <w:rsid w:val="00BD3777"/>
    <w:rsid w:val="00BD3A5B"/>
    <w:rsid w:val="00BD41A1"/>
    <w:rsid w:val="00BD45AE"/>
    <w:rsid w:val="00BD48F5"/>
    <w:rsid w:val="00BD49D2"/>
    <w:rsid w:val="00BD49E8"/>
    <w:rsid w:val="00BD4BE9"/>
    <w:rsid w:val="00BD4F20"/>
    <w:rsid w:val="00BD5065"/>
    <w:rsid w:val="00BD5071"/>
    <w:rsid w:val="00BD51A5"/>
    <w:rsid w:val="00BD67B6"/>
    <w:rsid w:val="00BD6915"/>
    <w:rsid w:val="00BD7B78"/>
    <w:rsid w:val="00BE06C5"/>
    <w:rsid w:val="00BE0E86"/>
    <w:rsid w:val="00BE12DD"/>
    <w:rsid w:val="00BE148D"/>
    <w:rsid w:val="00BE1869"/>
    <w:rsid w:val="00BE2328"/>
    <w:rsid w:val="00BE2A34"/>
    <w:rsid w:val="00BE2FB9"/>
    <w:rsid w:val="00BE35EA"/>
    <w:rsid w:val="00BE3661"/>
    <w:rsid w:val="00BE37FD"/>
    <w:rsid w:val="00BE3DD9"/>
    <w:rsid w:val="00BE4439"/>
    <w:rsid w:val="00BE4531"/>
    <w:rsid w:val="00BE4665"/>
    <w:rsid w:val="00BE511B"/>
    <w:rsid w:val="00BE5E3B"/>
    <w:rsid w:val="00BE6024"/>
    <w:rsid w:val="00BE7106"/>
    <w:rsid w:val="00BE7748"/>
    <w:rsid w:val="00BE794A"/>
    <w:rsid w:val="00BF01BA"/>
    <w:rsid w:val="00BF05BC"/>
    <w:rsid w:val="00BF06D5"/>
    <w:rsid w:val="00BF06DA"/>
    <w:rsid w:val="00BF09C3"/>
    <w:rsid w:val="00BF12C7"/>
    <w:rsid w:val="00BF1452"/>
    <w:rsid w:val="00BF1654"/>
    <w:rsid w:val="00BF172B"/>
    <w:rsid w:val="00BF299C"/>
    <w:rsid w:val="00BF2A06"/>
    <w:rsid w:val="00BF374A"/>
    <w:rsid w:val="00BF3E1E"/>
    <w:rsid w:val="00BF421A"/>
    <w:rsid w:val="00BF458F"/>
    <w:rsid w:val="00BF4DC0"/>
    <w:rsid w:val="00BF5488"/>
    <w:rsid w:val="00BF56E1"/>
    <w:rsid w:val="00BF61BA"/>
    <w:rsid w:val="00BF69F3"/>
    <w:rsid w:val="00BF6A3C"/>
    <w:rsid w:val="00BF7A12"/>
    <w:rsid w:val="00C00180"/>
    <w:rsid w:val="00C00962"/>
    <w:rsid w:val="00C012CB"/>
    <w:rsid w:val="00C01E28"/>
    <w:rsid w:val="00C020A0"/>
    <w:rsid w:val="00C020AD"/>
    <w:rsid w:val="00C021D7"/>
    <w:rsid w:val="00C025E3"/>
    <w:rsid w:val="00C02758"/>
    <w:rsid w:val="00C0305F"/>
    <w:rsid w:val="00C03804"/>
    <w:rsid w:val="00C03A4E"/>
    <w:rsid w:val="00C03CBF"/>
    <w:rsid w:val="00C03CDC"/>
    <w:rsid w:val="00C045AB"/>
    <w:rsid w:val="00C0471F"/>
    <w:rsid w:val="00C069E8"/>
    <w:rsid w:val="00C07B79"/>
    <w:rsid w:val="00C07E13"/>
    <w:rsid w:val="00C103E9"/>
    <w:rsid w:val="00C1042E"/>
    <w:rsid w:val="00C10F9B"/>
    <w:rsid w:val="00C10FB8"/>
    <w:rsid w:val="00C11B19"/>
    <w:rsid w:val="00C11F33"/>
    <w:rsid w:val="00C12148"/>
    <w:rsid w:val="00C12AD7"/>
    <w:rsid w:val="00C13A71"/>
    <w:rsid w:val="00C13CFA"/>
    <w:rsid w:val="00C13E36"/>
    <w:rsid w:val="00C13EAC"/>
    <w:rsid w:val="00C15503"/>
    <w:rsid w:val="00C1563D"/>
    <w:rsid w:val="00C15C69"/>
    <w:rsid w:val="00C15E08"/>
    <w:rsid w:val="00C15FCE"/>
    <w:rsid w:val="00C17BCF"/>
    <w:rsid w:val="00C20035"/>
    <w:rsid w:val="00C20526"/>
    <w:rsid w:val="00C2057F"/>
    <w:rsid w:val="00C2060B"/>
    <w:rsid w:val="00C20CB4"/>
    <w:rsid w:val="00C20FAF"/>
    <w:rsid w:val="00C22394"/>
    <w:rsid w:val="00C22E45"/>
    <w:rsid w:val="00C233E4"/>
    <w:rsid w:val="00C23452"/>
    <w:rsid w:val="00C23B41"/>
    <w:rsid w:val="00C23DCE"/>
    <w:rsid w:val="00C24547"/>
    <w:rsid w:val="00C25079"/>
    <w:rsid w:val="00C25507"/>
    <w:rsid w:val="00C25B4B"/>
    <w:rsid w:val="00C2638C"/>
    <w:rsid w:val="00C26900"/>
    <w:rsid w:val="00C2696B"/>
    <w:rsid w:val="00C26E45"/>
    <w:rsid w:val="00C26E70"/>
    <w:rsid w:val="00C27A29"/>
    <w:rsid w:val="00C30178"/>
    <w:rsid w:val="00C30348"/>
    <w:rsid w:val="00C303F8"/>
    <w:rsid w:val="00C30480"/>
    <w:rsid w:val="00C3099C"/>
    <w:rsid w:val="00C30A69"/>
    <w:rsid w:val="00C31F87"/>
    <w:rsid w:val="00C322E8"/>
    <w:rsid w:val="00C3296F"/>
    <w:rsid w:val="00C32F60"/>
    <w:rsid w:val="00C330BC"/>
    <w:rsid w:val="00C33294"/>
    <w:rsid w:val="00C33792"/>
    <w:rsid w:val="00C340F8"/>
    <w:rsid w:val="00C34868"/>
    <w:rsid w:val="00C348AD"/>
    <w:rsid w:val="00C352F0"/>
    <w:rsid w:val="00C364AD"/>
    <w:rsid w:val="00C36F50"/>
    <w:rsid w:val="00C3791F"/>
    <w:rsid w:val="00C402A9"/>
    <w:rsid w:val="00C428ED"/>
    <w:rsid w:val="00C42C7D"/>
    <w:rsid w:val="00C43157"/>
    <w:rsid w:val="00C43486"/>
    <w:rsid w:val="00C43B80"/>
    <w:rsid w:val="00C44AE2"/>
    <w:rsid w:val="00C44BF6"/>
    <w:rsid w:val="00C44D69"/>
    <w:rsid w:val="00C45880"/>
    <w:rsid w:val="00C45B94"/>
    <w:rsid w:val="00C45F38"/>
    <w:rsid w:val="00C4691A"/>
    <w:rsid w:val="00C46E6D"/>
    <w:rsid w:val="00C47B2A"/>
    <w:rsid w:val="00C47C8E"/>
    <w:rsid w:val="00C50174"/>
    <w:rsid w:val="00C50220"/>
    <w:rsid w:val="00C50A2B"/>
    <w:rsid w:val="00C50C20"/>
    <w:rsid w:val="00C51BE4"/>
    <w:rsid w:val="00C521B3"/>
    <w:rsid w:val="00C53528"/>
    <w:rsid w:val="00C54AE0"/>
    <w:rsid w:val="00C55338"/>
    <w:rsid w:val="00C5564B"/>
    <w:rsid w:val="00C55EBD"/>
    <w:rsid w:val="00C5602E"/>
    <w:rsid w:val="00C564B4"/>
    <w:rsid w:val="00C5776E"/>
    <w:rsid w:val="00C608E5"/>
    <w:rsid w:val="00C608F3"/>
    <w:rsid w:val="00C60B96"/>
    <w:rsid w:val="00C60BA0"/>
    <w:rsid w:val="00C60BFC"/>
    <w:rsid w:val="00C60DFE"/>
    <w:rsid w:val="00C60F1B"/>
    <w:rsid w:val="00C61C9F"/>
    <w:rsid w:val="00C61D11"/>
    <w:rsid w:val="00C61F35"/>
    <w:rsid w:val="00C62154"/>
    <w:rsid w:val="00C622EE"/>
    <w:rsid w:val="00C62A5C"/>
    <w:rsid w:val="00C62E0C"/>
    <w:rsid w:val="00C64087"/>
    <w:rsid w:val="00C64992"/>
    <w:rsid w:val="00C6510B"/>
    <w:rsid w:val="00C6561B"/>
    <w:rsid w:val="00C664C8"/>
    <w:rsid w:val="00C66F4D"/>
    <w:rsid w:val="00C66F7C"/>
    <w:rsid w:val="00C67823"/>
    <w:rsid w:val="00C678C6"/>
    <w:rsid w:val="00C67DB7"/>
    <w:rsid w:val="00C67E3F"/>
    <w:rsid w:val="00C67F39"/>
    <w:rsid w:val="00C7210F"/>
    <w:rsid w:val="00C72D19"/>
    <w:rsid w:val="00C73EAC"/>
    <w:rsid w:val="00C741E1"/>
    <w:rsid w:val="00C7422C"/>
    <w:rsid w:val="00C743FC"/>
    <w:rsid w:val="00C74443"/>
    <w:rsid w:val="00C7473F"/>
    <w:rsid w:val="00C7496B"/>
    <w:rsid w:val="00C74D9F"/>
    <w:rsid w:val="00C752E9"/>
    <w:rsid w:val="00C75CBB"/>
    <w:rsid w:val="00C765BE"/>
    <w:rsid w:val="00C76768"/>
    <w:rsid w:val="00C7682D"/>
    <w:rsid w:val="00C76C08"/>
    <w:rsid w:val="00C76DCB"/>
    <w:rsid w:val="00C77545"/>
    <w:rsid w:val="00C7754B"/>
    <w:rsid w:val="00C7758C"/>
    <w:rsid w:val="00C77951"/>
    <w:rsid w:val="00C77A0C"/>
    <w:rsid w:val="00C80154"/>
    <w:rsid w:val="00C806E6"/>
    <w:rsid w:val="00C80A8E"/>
    <w:rsid w:val="00C8151A"/>
    <w:rsid w:val="00C8162F"/>
    <w:rsid w:val="00C81D72"/>
    <w:rsid w:val="00C82331"/>
    <w:rsid w:val="00C831DB"/>
    <w:rsid w:val="00C831E0"/>
    <w:rsid w:val="00C8329E"/>
    <w:rsid w:val="00C8336A"/>
    <w:rsid w:val="00C84788"/>
    <w:rsid w:val="00C849FD"/>
    <w:rsid w:val="00C84EDB"/>
    <w:rsid w:val="00C852E8"/>
    <w:rsid w:val="00C8561E"/>
    <w:rsid w:val="00C8578F"/>
    <w:rsid w:val="00C86B0C"/>
    <w:rsid w:val="00C9034B"/>
    <w:rsid w:val="00C9066C"/>
    <w:rsid w:val="00C90A38"/>
    <w:rsid w:val="00C90A5F"/>
    <w:rsid w:val="00C90F38"/>
    <w:rsid w:val="00C91F04"/>
    <w:rsid w:val="00C92A7B"/>
    <w:rsid w:val="00C92CC2"/>
    <w:rsid w:val="00C92D33"/>
    <w:rsid w:val="00C930D6"/>
    <w:rsid w:val="00C93631"/>
    <w:rsid w:val="00C938C1"/>
    <w:rsid w:val="00C93B30"/>
    <w:rsid w:val="00C93B88"/>
    <w:rsid w:val="00C9500C"/>
    <w:rsid w:val="00C9586B"/>
    <w:rsid w:val="00C95E71"/>
    <w:rsid w:val="00C968DE"/>
    <w:rsid w:val="00C9694A"/>
    <w:rsid w:val="00C97370"/>
    <w:rsid w:val="00C97DB0"/>
    <w:rsid w:val="00CA169D"/>
    <w:rsid w:val="00CA2026"/>
    <w:rsid w:val="00CA2112"/>
    <w:rsid w:val="00CA312D"/>
    <w:rsid w:val="00CA333A"/>
    <w:rsid w:val="00CA4136"/>
    <w:rsid w:val="00CA4BAB"/>
    <w:rsid w:val="00CA52A2"/>
    <w:rsid w:val="00CA564C"/>
    <w:rsid w:val="00CA5D4D"/>
    <w:rsid w:val="00CA60C4"/>
    <w:rsid w:val="00CA613D"/>
    <w:rsid w:val="00CA63B4"/>
    <w:rsid w:val="00CA6D38"/>
    <w:rsid w:val="00CA7366"/>
    <w:rsid w:val="00CA7457"/>
    <w:rsid w:val="00CA755C"/>
    <w:rsid w:val="00CA765E"/>
    <w:rsid w:val="00CB019B"/>
    <w:rsid w:val="00CB0443"/>
    <w:rsid w:val="00CB076F"/>
    <w:rsid w:val="00CB0AF4"/>
    <w:rsid w:val="00CB0DE8"/>
    <w:rsid w:val="00CB1CA7"/>
    <w:rsid w:val="00CB211D"/>
    <w:rsid w:val="00CB2A49"/>
    <w:rsid w:val="00CB2A87"/>
    <w:rsid w:val="00CB2B9D"/>
    <w:rsid w:val="00CB2C14"/>
    <w:rsid w:val="00CB3363"/>
    <w:rsid w:val="00CB349E"/>
    <w:rsid w:val="00CB3B55"/>
    <w:rsid w:val="00CB44C9"/>
    <w:rsid w:val="00CB5E67"/>
    <w:rsid w:val="00CB6031"/>
    <w:rsid w:val="00CB6998"/>
    <w:rsid w:val="00CB69B1"/>
    <w:rsid w:val="00CB6B9C"/>
    <w:rsid w:val="00CB7255"/>
    <w:rsid w:val="00CB7308"/>
    <w:rsid w:val="00CC03E4"/>
    <w:rsid w:val="00CC0C8A"/>
    <w:rsid w:val="00CC105F"/>
    <w:rsid w:val="00CC1743"/>
    <w:rsid w:val="00CC197A"/>
    <w:rsid w:val="00CC354C"/>
    <w:rsid w:val="00CC35EC"/>
    <w:rsid w:val="00CC3D07"/>
    <w:rsid w:val="00CC3F81"/>
    <w:rsid w:val="00CC3FD0"/>
    <w:rsid w:val="00CC4AA9"/>
    <w:rsid w:val="00CC5EA1"/>
    <w:rsid w:val="00CC64DE"/>
    <w:rsid w:val="00CC6F21"/>
    <w:rsid w:val="00CC7264"/>
    <w:rsid w:val="00CD03B7"/>
    <w:rsid w:val="00CD09C6"/>
    <w:rsid w:val="00CD0C45"/>
    <w:rsid w:val="00CD0D8D"/>
    <w:rsid w:val="00CD1233"/>
    <w:rsid w:val="00CD1A80"/>
    <w:rsid w:val="00CD2044"/>
    <w:rsid w:val="00CD37AF"/>
    <w:rsid w:val="00CD3A95"/>
    <w:rsid w:val="00CD3B1B"/>
    <w:rsid w:val="00CD4432"/>
    <w:rsid w:val="00CD61ED"/>
    <w:rsid w:val="00CD70A1"/>
    <w:rsid w:val="00CD765A"/>
    <w:rsid w:val="00CD7B86"/>
    <w:rsid w:val="00CE072F"/>
    <w:rsid w:val="00CE1EE4"/>
    <w:rsid w:val="00CE2020"/>
    <w:rsid w:val="00CE2E08"/>
    <w:rsid w:val="00CE3161"/>
    <w:rsid w:val="00CE3332"/>
    <w:rsid w:val="00CE3775"/>
    <w:rsid w:val="00CE3916"/>
    <w:rsid w:val="00CE3A5C"/>
    <w:rsid w:val="00CE3AB2"/>
    <w:rsid w:val="00CE3D53"/>
    <w:rsid w:val="00CE439D"/>
    <w:rsid w:val="00CE4415"/>
    <w:rsid w:val="00CE4453"/>
    <w:rsid w:val="00CE4F96"/>
    <w:rsid w:val="00CE5085"/>
    <w:rsid w:val="00CE5266"/>
    <w:rsid w:val="00CE5B6D"/>
    <w:rsid w:val="00CE6C92"/>
    <w:rsid w:val="00CE6D61"/>
    <w:rsid w:val="00CE701E"/>
    <w:rsid w:val="00CE7479"/>
    <w:rsid w:val="00CE7721"/>
    <w:rsid w:val="00CE7CFF"/>
    <w:rsid w:val="00CE7FA8"/>
    <w:rsid w:val="00CF058B"/>
    <w:rsid w:val="00CF09C3"/>
    <w:rsid w:val="00CF09D1"/>
    <w:rsid w:val="00CF1786"/>
    <w:rsid w:val="00CF1894"/>
    <w:rsid w:val="00CF1CA1"/>
    <w:rsid w:val="00CF1E74"/>
    <w:rsid w:val="00CF2098"/>
    <w:rsid w:val="00CF2156"/>
    <w:rsid w:val="00CF2312"/>
    <w:rsid w:val="00CF2A94"/>
    <w:rsid w:val="00CF2D29"/>
    <w:rsid w:val="00CF2D46"/>
    <w:rsid w:val="00CF2E3C"/>
    <w:rsid w:val="00CF2FAB"/>
    <w:rsid w:val="00CF36EC"/>
    <w:rsid w:val="00CF370F"/>
    <w:rsid w:val="00CF4452"/>
    <w:rsid w:val="00CF4C9E"/>
    <w:rsid w:val="00CF4E37"/>
    <w:rsid w:val="00CF4F54"/>
    <w:rsid w:val="00CF536E"/>
    <w:rsid w:val="00CF5E1A"/>
    <w:rsid w:val="00CF6061"/>
    <w:rsid w:val="00CF6505"/>
    <w:rsid w:val="00CF771A"/>
    <w:rsid w:val="00CF78BF"/>
    <w:rsid w:val="00CF790B"/>
    <w:rsid w:val="00CF7F38"/>
    <w:rsid w:val="00CF7FF0"/>
    <w:rsid w:val="00D002AE"/>
    <w:rsid w:val="00D007D9"/>
    <w:rsid w:val="00D00FF8"/>
    <w:rsid w:val="00D01571"/>
    <w:rsid w:val="00D01CB8"/>
    <w:rsid w:val="00D02428"/>
    <w:rsid w:val="00D03329"/>
    <w:rsid w:val="00D034BC"/>
    <w:rsid w:val="00D03B99"/>
    <w:rsid w:val="00D04127"/>
    <w:rsid w:val="00D04897"/>
    <w:rsid w:val="00D054B5"/>
    <w:rsid w:val="00D05B73"/>
    <w:rsid w:val="00D061EC"/>
    <w:rsid w:val="00D079FB"/>
    <w:rsid w:val="00D07B0F"/>
    <w:rsid w:val="00D07F61"/>
    <w:rsid w:val="00D07F66"/>
    <w:rsid w:val="00D10926"/>
    <w:rsid w:val="00D10DFC"/>
    <w:rsid w:val="00D1114D"/>
    <w:rsid w:val="00D1262D"/>
    <w:rsid w:val="00D12CA7"/>
    <w:rsid w:val="00D13494"/>
    <w:rsid w:val="00D1381F"/>
    <w:rsid w:val="00D13FFC"/>
    <w:rsid w:val="00D141CD"/>
    <w:rsid w:val="00D141E0"/>
    <w:rsid w:val="00D14363"/>
    <w:rsid w:val="00D1464A"/>
    <w:rsid w:val="00D14948"/>
    <w:rsid w:val="00D149F4"/>
    <w:rsid w:val="00D14BCE"/>
    <w:rsid w:val="00D14C3A"/>
    <w:rsid w:val="00D14F02"/>
    <w:rsid w:val="00D15924"/>
    <w:rsid w:val="00D1611F"/>
    <w:rsid w:val="00D16495"/>
    <w:rsid w:val="00D16861"/>
    <w:rsid w:val="00D16CC0"/>
    <w:rsid w:val="00D16EEA"/>
    <w:rsid w:val="00D173FE"/>
    <w:rsid w:val="00D204B7"/>
    <w:rsid w:val="00D2054E"/>
    <w:rsid w:val="00D20C37"/>
    <w:rsid w:val="00D21B7E"/>
    <w:rsid w:val="00D224AE"/>
    <w:rsid w:val="00D22B53"/>
    <w:rsid w:val="00D22BED"/>
    <w:rsid w:val="00D232D8"/>
    <w:rsid w:val="00D235DD"/>
    <w:rsid w:val="00D23751"/>
    <w:rsid w:val="00D23B56"/>
    <w:rsid w:val="00D23DB3"/>
    <w:rsid w:val="00D243DE"/>
    <w:rsid w:val="00D24B5F"/>
    <w:rsid w:val="00D25007"/>
    <w:rsid w:val="00D2566A"/>
    <w:rsid w:val="00D25ADA"/>
    <w:rsid w:val="00D25FCA"/>
    <w:rsid w:val="00D2734B"/>
    <w:rsid w:val="00D27C31"/>
    <w:rsid w:val="00D27C3E"/>
    <w:rsid w:val="00D27D9C"/>
    <w:rsid w:val="00D27DA3"/>
    <w:rsid w:val="00D27FC0"/>
    <w:rsid w:val="00D301D4"/>
    <w:rsid w:val="00D31181"/>
    <w:rsid w:val="00D31199"/>
    <w:rsid w:val="00D31259"/>
    <w:rsid w:val="00D31530"/>
    <w:rsid w:val="00D31A70"/>
    <w:rsid w:val="00D31B55"/>
    <w:rsid w:val="00D32076"/>
    <w:rsid w:val="00D32418"/>
    <w:rsid w:val="00D329E0"/>
    <w:rsid w:val="00D32A75"/>
    <w:rsid w:val="00D32F42"/>
    <w:rsid w:val="00D33B44"/>
    <w:rsid w:val="00D33F48"/>
    <w:rsid w:val="00D342D2"/>
    <w:rsid w:val="00D362D6"/>
    <w:rsid w:val="00D37A51"/>
    <w:rsid w:val="00D37D3A"/>
    <w:rsid w:val="00D408EB"/>
    <w:rsid w:val="00D409A9"/>
    <w:rsid w:val="00D409F4"/>
    <w:rsid w:val="00D40B44"/>
    <w:rsid w:val="00D40B7D"/>
    <w:rsid w:val="00D4132C"/>
    <w:rsid w:val="00D41D21"/>
    <w:rsid w:val="00D41EC6"/>
    <w:rsid w:val="00D429BF"/>
    <w:rsid w:val="00D42C34"/>
    <w:rsid w:val="00D42E25"/>
    <w:rsid w:val="00D431E6"/>
    <w:rsid w:val="00D43576"/>
    <w:rsid w:val="00D435DF"/>
    <w:rsid w:val="00D43A0D"/>
    <w:rsid w:val="00D44088"/>
    <w:rsid w:val="00D44824"/>
    <w:rsid w:val="00D44AB3"/>
    <w:rsid w:val="00D45080"/>
    <w:rsid w:val="00D45493"/>
    <w:rsid w:val="00D4552C"/>
    <w:rsid w:val="00D455AD"/>
    <w:rsid w:val="00D457EF"/>
    <w:rsid w:val="00D45CF2"/>
    <w:rsid w:val="00D45D37"/>
    <w:rsid w:val="00D46701"/>
    <w:rsid w:val="00D469E3"/>
    <w:rsid w:val="00D4702C"/>
    <w:rsid w:val="00D47299"/>
    <w:rsid w:val="00D47AF4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021"/>
    <w:rsid w:val="00D5326C"/>
    <w:rsid w:val="00D53689"/>
    <w:rsid w:val="00D53B57"/>
    <w:rsid w:val="00D5555A"/>
    <w:rsid w:val="00D5578D"/>
    <w:rsid w:val="00D55889"/>
    <w:rsid w:val="00D55D53"/>
    <w:rsid w:val="00D55EF8"/>
    <w:rsid w:val="00D56416"/>
    <w:rsid w:val="00D56453"/>
    <w:rsid w:val="00D56FE5"/>
    <w:rsid w:val="00D574D0"/>
    <w:rsid w:val="00D575F7"/>
    <w:rsid w:val="00D5760E"/>
    <w:rsid w:val="00D57E1B"/>
    <w:rsid w:val="00D6034C"/>
    <w:rsid w:val="00D6135D"/>
    <w:rsid w:val="00D6141C"/>
    <w:rsid w:val="00D61ABF"/>
    <w:rsid w:val="00D61F70"/>
    <w:rsid w:val="00D621DC"/>
    <w:rsid w:val="00D627C5"/>
    <w:rsid w:val="00D62B39"/>
    <w:rsid w:val="00D631E0"/>
    <w:rsid w:val="00D63F01"/>
    <w:rsid w:val="00D640BA"/>
    <w:rsid w:val="00D64AF8"/>
    <w:rsid w:val="00D64F11"/>
    <w:rsid w:val="00D64F8C"/>
    <w:rsid w:val="00D64FAF"/>
    <w:rsid w:val="00D659BD"/>
    <w:rsid w:val="00D65E36"/>
    <w:rsid w:val="00D66211"/>
    <w:rsid w:val="00D668F1"/>
    <w:rsid w:val="00D66A44"/>
    <w:rsid w:val="00D66C07"/>
    <w:rsid w:val="00D66E8B"/>
    <w:rsid w:val="00D677C6"/>
    <w:rsid w:val="00D67A7C"/>
    <w:rsid w:val="00D70096"/>
    <w:rsid w:val="00D7029E"/>
    <w:rsid w:val="00D70982"/>
    <w:rsid w:val="00D70C4A"/>
    <w:rsid w:val="00D70EF8"/>
    <w:rsid w:val="00D71C9B"/>
    <w:rsid w:val="00D71EE3"/>
    <w:rsid w:val="00D71F9F"/>
    <w:rsid w:val="00D72031"/>
    <w:rsid w:val="00D7261C"/>
    <w:rsid w:val="00D7262A"/>
    <w:rsid w:val="00D734F6"/>
    <w:rsid w:val="00D73878"/>
    <w:rsid w:val="00D73F5E"/>
    <w:rsid w:val="00D744BE"/>
    <w:rsid w:val="00D745F8"/>
    <w:rsid w:val="00D74911"/>
    <w:rsid w:val="00D763EF"/>
    <w:rsid w:val="00D772DB"/>
    <w:rsid w:val="00D777D5"/>
    <w:rsid w:val="00D77A69"/>
    <w:rsid w:val="00D77AC1"/>
    <w:rsid w:val="00D77F73"/>
    <w:rsid w:val="00D8017F"/>
    <w:rsid w:val="00D80A50"/>
    <w:rsid w:val="00D80BA5"/>
    <w:rsid w:val="00D81288"/>
    <w:rsid w:val="00D818B7"/>
    <w:rsid w:val="00D81C14"/>
    <w:rsid w:val="00D82ED8"/>
    <w:rsid w:val="00D839D2"/>
    <w:rsid w:val="00D83F40"/>
    <w:rsid w:val="00D8448A"/>
    <w:rsid w:val="00D846E3"/>
    <w:rsid w:val="00D84D79"/>
    <w:rsid w:val="00D84F57"/>
    <w:rsid w:val="00D851A9"/>
    <w:rsid w:val="00D85251"/>
    <w:rsid w:val="00D8565F"/>
    <w:rsid w:val="00D85958"/>
    <w:rsid w:val="00D85BE8"/>
    <w:rsid w:val="00D866E9"/>
    <w:rsid w:val="00D87368"/>
    <w:rsid w:val="00D87988"/>
    <w:rsid w:val="00D87D92"/>
    <w:rsid w:val="00D9032B"/>
    <w:rsid w:val="00D9038A"/>
    <w:rsid w:val="00D90F87"/>
    <w:rsid w:val="00D911CE"/>
    <w:rsid w:val="00D917A0"/>
    <w:rsid w:val="00D91FC2"/>
    <w:rsid w:val="00D920E4"/>
    <w:rsid w:val="00D9250A"/>
    <w:rsid w:val="00D925E5"/>
    <w:rsid w:val="00D92A95"/>
    <w:rsid w:val="00D92C46"/>
    <w:rsid w:val="00D92EF7"/>
    <w:rsid w:val="00D93096"/>
    <w:rsid w:val="00D9329A"/>
    <w:rsid w:val="00D932F5"/>
    <w:rsid w:val="00D93357"/>
    <w:rsid w:val="00D934A1"/>
    <w:rsid w:val="00D93584"/>
    <w:rsid w:val="00D94B41"/>
    <w:rsid w:val="00D94F89"/>
    <w:rsid w:val="00D95379"/>
    <w:rsid w:val="00D961DB"/>
    <w:rsid w:val="00D96DD9"/>
    <w:rsid w:val="00D97837"/>
    <w:rsid w:val="00D97A2A"/>
    <w:rsid w:val="00D97CDC"/>
    <w:rsid w:val="00DA1465"/>
    <w:rsid w:val="00DA18B1"/>
    <w:rsid w:val="00DA1C86"/>
    <w:rsid w:val="00DA2441"/>
    <w:rsid w:val="00DA256C"/>
    <w:rsid w:val="00DA297A"/>
    <w:rsid w:val="00DA3903"/>
    <w:rsid w:val="00DA3DA4"/>
    <w:rsid w:val="00DA3F2F"/>
    <w:rsid w:val="00DA4D9A"/>
    <w:rsid w:val="00DA4FC3"/>
    <w:rsid w:val="00DA4FF3"/>
    <w:rsid w:val="00DA50FC"/>
    <w:rsid w:val="00DA5347"/>
    <w:rsid w:val="00DA5B5E"/>
    <w:rsid w:val="00DA6793"/>
    <w:rsid w:val="00DA6D37"/>
    <w:rsid w:val="00DA76B4"/>
    <w:rsid w:val="00DA7D57"/>
    <w:rsid w:val="00DA7D99"/>
    <w:rsid w:val="00DB0074"/>
    <w:rsid w:val="00DB0441"/>
    <w:rsid w:val="00DB0A84"/>
    <w:rsid w:val="00DB1431"/>
    <w:rsid w:val="00DB1890"/>
    <w:rsid w:val="00DB1CBF"/>
    <w:rsid w:val="00DB20DB"/>
    <w:rsid w:val="00DB2862"/>
    <w:rsid w:val="00DB2C83"/>
    <w:rsid w:val="00DB2DA5"/>
    <w:rsid w:val="00DB3A7A"/>
    <w:rsid w:val="00DB456E"/>
    <w:rsid w:val="00DB4D02"/>
    <w:rsid w:val="00DB582B"/>
    <w:rsid w:val="00DB5ABC"/>
    <w:rsid w:val="00DB5B63"/>
    <w:rsid w:val="00DB5C39"/>
    <w:rsid w:val="00DB66E2"/>
    <w:rsid w:val="00DB6EEB"/>
    <w:rsid w:val="00DB73A7"/>
    <w:rsid w:val="00DB7981"/>
    <w:rsid w:val="00DB7C70"/>
    <w:rsid w:val="00DC047C"/>
    <w:rsid w:val="00DC065F"/>
    <w:rsid w:val="00DC1171"/>
    <w:rsid w:val="00DC19D6"/>
    <w:rsid w:val="00DC203C"/>
    <w:rsid w:val="00DC2576"/>
    <w:rsid w:val="00DC2A63"/>
    <w:rsid w:val="00DC2D00"/>
    <w:rsid w:val="00DC36FF"/>
    <w:rsid w:val="00DC3DF2"/>
    <w:rsid w:val="00DC4242"/>
    <w:rsid w:val="00DC5157"/>
    <w:rsid w:val="00DC52E2"/>
    <w:rsid w:val="00DC610F"/>
    <w:rsid w:val="00DC6453"/>
    <w:rsid w:val="00DC6709"/>
    <w:rsid w:val="00DC6AC8"/>
    <w:rsid w:val="00DD02D4"/>
    <w:rsid w:val="00DD05A3"/>
    <w:rsid w:val="00DD08B5"/>
    <w:rsid w:val="00DD1BFA"/>
    <w:rsid w:val="00DD1D33"/>
    <w:rsid w:val="00DD2686"/>
    <w:rsid w:val="00DD2C6A"/>
    <w:rsid w:val="00DD3321"/>
    <w:rsid w:val="00DD3D0C"/>
    <w:rsid w:val="00DD44C5"/>
    <w:rsid w:val="00DD4ABA"/>
    <w:rsid w:val="00DD4AF3"/>
    <w:rsid w:val="00DD5B2D"/>
    <w:rsid w:val="00DD5B3F"/>
    <w:rsid w:val="00DD6F77"/>
    <w:rsid w:val="00DD7A42"/>
    <w:rsid w:val="00DD7DA5"/>
    <w:rsid w:val="00DE070A"/>
    <w:rsid w:val="00DE115B"/>
    <w:rsid w:val="00DE2430"/>
    <w:rsid w:val="00DE2476"/>
    <w:rsid w:val="00DE29E3"/>
    <w:rsid w:val="00DE2CEB"/>
    <w:rsid w:val="00DE2D26"/>
    <w:rsid w:val="00DE3384"/>
    <w:rsid w:val="00DE3BAD"/>
    <w:rsid w:val="00DE43A5"/>
    <w:rsid w:val="00DE4762"/>
    <w:rsid w:val="00DE4B7F"/>
    <w:rsid w:val="00DE4C99"/>
    <w:rsid w:val="00DE4CCE"/>
    <w:rsid w:val="00DE5D6D"/>
    <w:rsid w:val="00DE5FA7"/>
    <w:rsid w:val="00DE69A3"/>
    <w:rsid w:val="00DE7164"/>
    <w:rsid w:val="00DE7A93"/>
    <w:rsid w:val="00DE7CB7"/>
    <w:rsid w:val="00DE7D0C"/>
    <w:rsid w:val="00DF07AF"/>
    <w:rsid w:val="00DF2355"/>
    <w:rsid w:val="00DF2F4C"/>
    <w:rsid w:val="00DF3B5D"/>
    <w:rsid w:val="00DF49D3"/>
    <w:rsid w:val="00DF4A99"/>
    <w:rsid w:val="00DF5964"/>
    <w:rsid w:val="00DF5C4B"/>
    <w:rsid w:val="00DF5D4D"/>
    <w:rsid w:val="00DF5E62"/>
    <w:rsid w:val="00DF618F"/>
    <w:rsid w:val="00DF6B96"/>
    <w:rsid w:val="00DF7585"/>
    <w:rsid w:val="00DF782D"/>
    <w:rsid w:val="00E01419"/>
    <w:rsid w:val="00E015D6"/>
    <w:rsid w:val="00E015F0"/>
    <w:rsid w:val="00E01A82"/>
    <w:rsid w:val="00E01DB8"/>
    <w:rsid w:val="00E0201D"/>
    <w:rsid w:val="00E027B6"/>
    <w:rsid w:val="00E02A6B"/>
    <w:rsid w:val="00E02FD0"/>
    <w:rsid w:val="00E04896"/>
    <w:rsid w:val="00E04F7D"/>
    <w:rsid w:val="00E054C0"/>
    <w:rsid w:val="00E05918"/>
    <w:rsid w:val="00E05A8F"/>
    <w:rsid w:val="00E05D5C"/>
    <w:rsid w:val="00E06393"/>
    <w:rsid w:val="00E064E6"/>
    <w:rsid w:val="00E06816"/>
    <w:rsid w:val="00E07405"/>
    <w:rsid w:val="00E07B57"/>
    <w:rsid w:val="00E07D11"/>
    <w:rsid w:val="00E1011E"/>
    <w:rsid w:val="00E10415"/>
    <w:rsid w:val="00E10426"/>
    <w:rsid w:val="00E1090E"/>
    <w:rsid w:val="00E10A09"/>
    <w:rsid w:val="00E1109E"/>
    <w:rsid w:val="00E11416"/>
    <w:rsid w:val="00E11481"/>
    <w:rsid w:val="00E11DA0"/>
    <w:rsid w:val="00E12029"/>
    <w:rsid w:val="00E13090"/>
    <w:rsid w:val="00E142B5"/>
    <w:rsid w:val="00E1447A"/>
    <w:rsid w:val="00E14CF2"/>
    <w:rsid w:val="00E154A3"/>
    <w:rsid w:val="00E158B6"/>
    <w:rsid w:val="00E1594D"/>
    <w:rsid w:val="00E1598F"/>
    <w:rsid w:val="00E15E95"/>
    <w:rsid w:val="00E17176"/>
    <w:rsid w:val="00E1732C"/>
    <w:rsid w:val="00E1762F"/>
    <w:rsid w:val="00E17632"/>
    <w:rsid w:val="00E17AF4"/>
    <w:rsid w:val="00E17B86"/>
    <w:rsid w:val="00E20215"/>
    <w:rsid w:val="00E207A4"/>
    <w:rsid w:val="00E207E7"/>
    <w:rsid w:val="00E20A28"/>
    <w:rsid w:val="00E20B9F"/>
    <w:rsid w:val="00E21068"/>
    <w:rsid w:val="00E21346"/>
    <w:rsid w:val="00E2166F"/>
    <w:rsid w:val="00E21789"/>
    <w:rsid w:val="00E229BC"/>
    <w:rsid w:val="00E22CB8"/>
    <w:rsid w:val="00E23C5E"/>
    <w:rsid w:val="00E27C39"/>
    <w:rsid w:val="00E27DBC"/>
    <w:rsid w:val="00E306CA"/>
    <w:rsid w:val="00E3074A"/>
    <w:rsid w:val="00E314AA"/>
    <w:rsid w:val="00E3189F"/>
    <w:rsid w:val="00E32618"/>
    <w:rsid w:val="00E328E8"/>
    <w:rsid w:val="00E32EE9"/>
    <w:rsid w:val="00E3324B"/>
    <w:rsid w:val="00E345C1"/>
    <w:rsid w:val="00E3481E"/>
    <w:rsid w:val="00E350E1"/>
    <w:rsid w:val="00E35953"/>
    <w:rsid w:val="00E359C8"/>
    <w:rsid w:val="00E35EDC"/>
    <w:rsid w:val="00E36A53"/>
    <w:rsid w:val="00E36D3B"/>
    <w:rsid w:val="00E36FE9"/>
    <w:rsid w:val="00E373DD"/>
    <w:rsid w:val="00E37746"/>
    <w:rsid w:val="00E37787"/>
    <w:rsid w:val="00E37EA8"/>
    <w:rsid w:val="00E4015F"/>
    <w:rsid w:val="00E408EA"/>
    <w:rsid w:val="00E412A6"/>
    <w:rsid w:val="00E4137F"/>
    <w:rsid w:val="00E41B78"/>
    <w:rsid w:val="00E41C4B"/>
    <w:rsid w:val="00E42C20"/>
    <w:rsid w:val="00E435F3"/>
    <w:rsid w:val="00E43958"/>
    <w:rsid w:val="00E43FFB"/>
    <w:rsid w:val="00E44687"/>
    <w:rsid w:val="00E44BD5"/>
    <w:rsid w:val="00E45FE9"/>
    <w:rsid w:val="00E4677A"/>
    <w:rsid w:val="00E47441"/>
    <w:rsid w:val="00E47602"/>
    <w:rsid w:val="00E5019F"/>
    <w:rsid w:val="00E50716"/>
    <w:rsid w:val="00E50FDA"/>
    <w:rsid w:val="00E51670"/>
    <w:rsid w:val="00E5283F"/>
    <w:rsid w:val="00E52B46"/>
    <w:rsid w:val="00E52F8D"/>
    <w:rsid w:val="00E53E1F"/>
    <w:rsid w:val="00E5414D"/>
    <w:rsid w:val="00E54F0A"/>
    <w:rsid w:val="00E56117"/>
    <w:rsid w:val="00E56136"/>
    <w:rsid w:val="00E56503"/>
    <w:rsid w:val="00E56A3F"/>
    <w:rsid w:val="00E572BE"/>
    <w:rsid w:val="00E602BC"/>
    <w:rsid w:val="00E60649"/>
    <w:rsid w:val="00E60B11"/>
    <w:rsid w:val="00E60D99"/>
    <w:rsid w:val="00E6185B"/>
    <w:rsid w:val="00E62876"/>
    <w:rsid w:val="00E62898"/>
    <w:rsid w:val="00E630E1"/>
    <w:rsid w:val="00E6398D"/>
    <w:rsid w:val="00E639A4"/>
    <w:rsid w:val="00E639D6"/>
    <w:rsid w:val="00E64490"/>
    <w:rsid w:val="00E646FE"/>
    <w:rsid w:val="00E64CE8"/>
    <w:rsid w:val="00E64F0F"/>
    <w:rsid w:val="00E650B0"/>
    <w:rsid w:val="00E654ED"/>
    <w:rsid w:val="00E65FD7"/>
    <w:rsid w:val="00E6617A"/>
    <w:rsid w:val="00E67A65"/>
    <w:rsid w:val="00E67E47"/>
    <w:rsid w:val="00E709B5"/>
    <w:rsid w:val="00E712C6"/>
    <w:rsid w:val="00E7149B"/>
    <w:rsid w:val="00E714EB"/>
    <w:rsid w:val="00E71A8F"/>
    <w:rsid w:val="00E72818"/>
    <w:rsid w:val="00E72D9E"/>
    <w:rsid w:val="00E72EF4"/>
    <w:rsid w:val="00E73579"/>
    <w:rsid w:val="00E73B55"/>
    <w:rsid w:val="00E745AA"/>
    <w:rsid w:val="00E746DA"/>
    <w:rsid w:val="00E749E6"/>
    <w:rsid w:val="00E750C8"/>
    <w:rsid w:val="00E75136"/>
    <w:rsid w:val="00E7517F"/>
    <w:rsid w:val="00E76DAC"/>
    <w:rsid w:val="00E76E55"/>
    <w:rsid w:val="00E778E4"/>
    <w:rsid w:val="00E77E21"/>
    <w:rsid w:val="00E80112"/>
    <w:rsid w:val="00E80273"/>
    <w:rsid w:val="00E80E90"/>
    <w:rsid w:val="00E819C5"/>
    <w:rsid w:val="00E81F3E"/>
    <w:rsid w:val="00E82765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8705D"/>
    <w:rsid w:val="00E870E8"/>
    <w:rsid w:val="00E90307"/>
    <w:rsid w:val="00E906E8"/>
    <w:rsid w:val="00E90755"/>
    <w:rsid w:val="00E90C51"/>
    <w:rsid w:val="00E90F5B"/>
    <w:rsid w:val="00E91D9E"/>
    <w:rsid w:val="00E92338"/>
    <w:rsid w:val="00E9297E"/>
    <w:rsid w:val="00E92D6B"/>
    <w:rsid w:val="00E930F4"/>
    <w:rsid w:val="00E933A1"/>
    <w:rsid w:val="00E939A3"/>
    <w:rsid w:val="00E93D2C"/>
    <w:rsid w:val="00E93D74"/>
    <w:rsid w:val="00E94BCE"/>
    <w:rsid w:val="00E94D69"/>
    <w:rsid w:val="00E94F7F"/>
    <w:rsid w:val="00E95144"/>
    <w:rsid w:val="00E9537B"/>
    <w:rsid w:val="00E95849"/>
    <w:rsid w:val="00E95946"/>
    <w:rsid w:val="00E959C9"/>
    <w:rsid w:val="00E95FDA"/>
    <w:rsid w:val="00E95FE5"/>
    <w:rsid w:val="00E96206"/>
    <w:rsid w:val="00E963A3"/>
    <w:rsid w:val="00E967AA"/>
    <w:rsid w:val="00E96ACC"/>
    <w:rsid w:val="00EA006A"/>
    <w:rsid w:val="00EA08C2"/>
    <w:rsid w:val="00EA1216"/>
    <w:rsid w:val="00EA18D9"/>
    <w:rsid w:val="00EA19B2"/>
    <w:rsid w:val="00EA289B"/>
    <w:rsid w:val="00EA4101"/>
    <w:rsid w:val="00EA4276"/>
    <w:rsid w:val="00EA4677"/>
    <w:rsid w:val="00EA5395"/>
    <w:rsid w:val="00EA5482"/>
    <w:rsid w:val="00EA5740"/>
    <w:rsid w:val="00EA6138"/>
    <w:rsid w:val="00EA6AD1"/>
    <w:rsid w:val="00EA7B87"/>
    <w:rsid w:val="00EB0DA8"/>
    <w:rsid w:val="00EB1A50"/>
    <w:rsid w:val="00EB2334"/>
    <w:rsid w:val="00EB255B"/>
    <w:rsid w:val="00EB256D"/>
    <w:rsid w:val="00EB2BFF"/>
    <w:rsid w:val="00EB30C5"/>
    <w:rsid w:val="00EB4587"/>
    <w:rsid w:val="00EB4736"/>
    <w:rsid w:val="00EB4B55"/>
    <w:rsid w:val="00EB4E47"/>
    <w:rsid w:val="00EB4E85"/>
    <w:rsid w:val="00EB6F21"/>
    <w:rsid w:val="00EB6F52"/>
    <w:rsid w:val="00EB70EC"/>
    <w:rsid w:val="00EB75AC"/>
    <w:rsid w:val="00EB7DD7"/>
    <w:rsid w:val="00EB7FD2"/>
    <w:rsid w:val="00EC0807"/>
    <w:rsid w:val="00EC14A1"/>
    <w:rsid w:val="00EC14AD"/>
    <w:rsid w:val="00EC183B"/>
    <w:rsid w:val="00EC1A2F"/>
    <w:rsid w:val="00EC1BA7"/>
    <w:rsid w:val="00EC2121"/>
    <w:rsid w:val="00EC29FF"/>
    <w:rsid w:val="00EC2F8E"/>
    <w:rsid w:val="00EC3153"/>
    <w:rsid w:val="00EC5388"/>
    <w:rsid w:val="00EC598C"/>
    <w:rsid w:val="00EC5F50"/>
    <w:rsid w:val="00EC5F87"/>
    <w:rsid w:val="00EC624C"/>
    <w:rsid w:val="00EC6648"/>
    <w:rsid w:val="00EC69AD"/>
    <w:rsid w:val="00EC79A7"/>
    <w:rsid w:val="00EC7B35"/>
    <w:rsid w:val="00EC7DED"/>
    <w:rsid w:val="00ED0226"/>
    <w:rsid w:val="00ED07D4"/>
    <w:rsid w:val="00ED0988"/>
    <w:rsid w:val="00ED0DE0"/>
    <w:rsid w:val="00ED1560"/>
    <w:rsid w:val="00ED16B8"/>
    <w:rsid w:val="00ED226C"/>
    <w:rsid w:val="00ED2AEF"/>
    <w:rsid w:val="00ED2F8A"/>
    <w:rsid w:val="00ED2FFC"/>
    <w:rsid w:val="00ED337F"/>
    <w:rsid w:val="00ED33EC"/>
    <w:rsid w:val="00ED3D6C"/>
    <w:rsid w:val="00ED3E7B"/>
    <w:rsid w:val="00ED3ECD"/>
    <w:rsid w:val="00ED40AA"/>
    <w:rsid w:val="00ED425F"/>
    <w:rsid w:val="00ED459B"/>
    <w:rsid w:val="00ED4875"/>
    <w:rsid w:val="00ED4962"/>
    <w:rsid w:val="00ED4D48"/>
    <w:rsid w:val="00ED4DD3"/>
    <w:rsid w:val="00ED4F06"/>
    <w:rsid w:val="00ED523C"/>
    <w:rsid w:val="00ED5532"/>
    <w:rsid w:val="00ED5ED7"/>
    <w:rsid w:val="00ED6838"/>
    <w:rsid w:val="00ED757E"/>
    <w:rsid w:val="00ED7804"/>
    <w:rsid w:val="00ED7E6E"/>
    <w:rsid w:val="00EE0257"/>
    <w:rsid w:val="00EE13AE"/>
    <w:rsid w:val="00EE1646"/>
    <w:rsid w:val="00EE1C83"/>
    <w:rsid w:val="00EE1E2B"/>
    <w:rsid w:val="00EE20BD"/>
    <w:rsid w:val="00EE33DF"/>
    <w:rsid w:val="00EE4806"/>
    <w:rsid w:val="00EE508B"/>
    <w:rsid w:val="00EE59A5"/>
    <w:rsid w:val="00EE6090"/>
    <w:rsid w:val="00EE6473"/>
    <w:rsid w:val="00EE6A9C"/>
    <w:rsid w:val="00EE6BD6"/>
    <w:rsid w:val="00EE6FF9"/>
    <w:rsid w:val="00EE70D0"/>
    <w:rsid w:val="00EE7148"/>
    <w:rsid w:val="00EE7AC2"/>
    <w:rsid w:val="00EE7B62"/>
    <w:rsid w:val="00EE7C22"/>
    <w:rsid w:val="00EF016B"/>
    <w:rsid w:val="00EF021D"/>
    <w:rsid w:val="00EF03EB"/>
    <w:rsid w:val="00EF07E7"/>
    <w:rsid w:val="00EF08D6"/>
    <w:rsid w:val="00EF1E70"/>
    <w:rsid w:val="00EF2274"/>
    <w:rsid w:val="00EF27AB"/>
    <w:rsid w:val="00EF3B58"/>
    <w:rsid w:val="00EF4AE4"/>
    <w:rsid w:val="00EF4FB2"/>
    <w:rsid w:val="00EF51BD"/>
    <w:rsid w:val="00EF5776"/>
    <w:rsid w:val="00EF5912"/>
    <w:rsid w:val="00EF5BCA"/>
    <w:rsid w:val="00EF5E7D"/>
    <w:rsid w:val="00EF679F"/>
    <w:rsid w:val="00EF699D"/>
    <w:rsid w:val="00F00043"/>
    <w:rsid w:val="00F00391"/>
    <w:rsid w:val="00F013B1"/>
    <w:rsid w:val="00F018AB"/>
    <w:rsid w:val="00F01E95"/>
    <w:rsid w:val="00F0267A"/>
    <w:rsid w:val="00F028DB"/>
    <w:rsid w:val="00F03DF2"/>
    <w:rsid w:val="00F04220"/>
    <w:rsid w:val="00F053D7"/>
    <w:rsid w:val="00F0562B"/>
    <w:rsid w:val="00F05F02"/>
    <w:rsid w:val="00F060C4"/>
    <w:rsid w:val="00F064B5"/>
    <w:rsid w:val="00F06665"/>
    <w:rsid w:val="00F071F4"/>
    <w:rsid w:val="00F07DC4"/>
    <w:rsid w:val="00F106DB"/>
    <w:rsid w:val="00F10A80"/>
    <w:rsid w:val="00F11054"/>
    <w:rsid w:val="00F11380"/>
    <w:rsid w:val="00F11B1B"/>
    <w:rsid w:val="00F11B83"/>
    <w:rsid w:val="00F1290B"/>
    <w:rsid w:val="00F12AD0"/>
    <w:rsid w:val="00F12C57"/>
    <w:rsid w:val="00F131A6"/>
    <w:rsid w:val="00F13F2D"/>
    <w:rsid w:val="00F14139"/>
    <w:rsid w:val="00F1468A"/>
    <w:rsid w:val="00F14AE3"/>
    <w:rsid w:val="00F15322"/>
    <w:rsid w:val="00F15B72"/>
    <w:rsid w:val="00F16023"/>
    <w:rsid w:val="00F16D59"/>
    <w:rsid w:val="00F1707A"/>
    <w:rsid w:val="00F17926"/>
    <w:rsid w:val="00F17AD1"/>
    <w:rsid w:val="00F2004A"/>
    <w:rsid w:val="00F20601"/>
    <w:rsid w:val="00F21039"/>
    <w:rsid w:val="00F210FC"/>
    <w:rsid w:val="00F21D39"/>
    <w:rsid w:val="00F21DDF"/>
    <w:rsid w:val="00F23B2B"/>
    <w:rsid w:val="00F240A0"/>
    <w:rsid w:val="00F24B28"/>
    <w:rsid w:val="00F26317"/>
    <w:rsid w:val="00F26BAF"/>
    <w:rsid w:val="00F274A5"/>
    <w:rsid w:val="00F27F0D"/>
    <w:rsid w:val="00F30C7F"/>
    <w:rsid w:val="00F31574"/>
    <w:rsid w:val="00F31651"/>
    <w:rsid w:val="00F32328"/>
    <w:rsid w:val="00F323AB"/>
    <w:rsid w:val="00F32E73"/>
    <w:rsid w:val="00F32EF9"/>
    <w:rsid w:val="00F335D4"/>
    <w:rsid w:val="00F33E2D"/>
    <w:rsid w:val="00F34135"/>
    <w:rsid w:val="00F341A6"/>
    <w:rsid w:val="00F343A4"/>
    <w:rsid w:val="00F3499A"/>
    <w:rsid w:val="00F34BD6"/>
    <w:rsid w:val="00F35F83"/>
    <w:rsid w:val="00F370A8"/>
    <w:rsid w:val="00F3726C"/>
    <w:rsid w:val="00F376C6"/>
    <w:rsid w:val="00F377EF"/>
    <w:rsid w:val="00F37D0D"/>
    <w:rsid w:val="00F4033E"/>
    <w:rsid w:val="00F4038B"/>
    <w:rsid w:val="00F403BF"/>
    <w:rsid w:val="00F40BAF"/>
    <w:rsid w:val="00F40D89"/>
    <w:rsid w:val="00F4121C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A76"/>
    <w:rsid w:val="00F50C23"/>
    <w:rsid w:val="00F50EC5"/>
    <w:rsid w:val="00F50EDA"/>
    <w:rsid w:val="00F51487"/>
    <w:rsid w:val="00F51615"/>
    <w:rsid w:val="00F52678"/>
    <w:rsid w:val="00F52A4F"/>
    <w:rsid w:val="00F52CAB"/>
    <w:rsid w:val="00F52D5C"/>
    <w:rsid w:val="00F52DBC"/>
    <w:rsid w:val="00F52E20"/>
    <w:rsid w:val="00F53BD9"/>
    <w:rsid w:val="00F5410B"/>
    <w:rsid w:val="00F542A5"/>
    <w:rsid w:val="00F547F9"/>
    <w:rsid w:val="00F54DBE"/>
    <w:rsid w:val="00F555D1"/>
    <w:rsid w:val="00F557E8"/>
    <w:rsid w:val="00F55821"/>
    <w:rsid w:val="00F56CCF"/>
    <w:rsid w:val="00F5760A"/>
    <w:rsid w:val="00F601F7"/>
    <w:rsid w:val="00F603CD"/>
    <w:rsid w:val="00F604CC"/>
    <w:rsid w:val="00F606B3"/>
    <w:rsid w:val="00F607E1"/>
    <w:rsid w:val="00F61378"/>
    <w:rsid w:val="00F61632"/>
    <w:rsid w:val="00F62895"/>
    <w:rsid w:val="00F632B6"/>
    <w:rsid w:val="00F638CE"/>
    <w:rsid w:val="00F63901"/>
    <w:rsid w:val="00F63A5C"/>
    <w:rsid w:val="00F64876"/>
    <w:rsid w:val="00F6650F"/>
    <w:rsid w:val="00F67C42"/>
    <w:rsid w:val="00F67C75"/>
    <w:rsid w:val="00F67EA2"/>
    <w:rsid w:val="00F7038E"/>
    <w:rsid w:val="00F70D0C"/>
    <w:rsid w:val="00F70D3C"/>
    <w:rsid w:val="00F7104C"/>
    <w:rsid w:val="00F7159D"/>
    <w:rsid w:val="00F71C45"/>
    <w:rsid w:val="00F72828"/>
    <w:rsid w:val="00F72F7E"/>
    <w:rsid w:val="00F73159"/>
    <w:rsid w:val="00F73517"/>
    <w:rsid w:val="00F735F7"/>
    <w:rsid w:val="00F74EF6"/>
    <w:rsid w:val="00F751B8"/>
    <w:rsid w:val="00F75E74"/>
    <w:rsid w:val="00F76C98"/>
    <w:rsid w:val="00F7713D"/>
    <w:rsid w:val="00F77864"/>
    <w:rsid w:val="00F77B42"/>
    <w:rsid w:val="00F77EC1"/>
    <w:rsid w:val="00F80979"/>
    <w:rsid w:val="00F80DAC"/>
    <w:rsid w:val="00F80E0C"/>
    <w:rsid w:val="00F80F27"/>
    <w:rsid w:val="00F812D3"/>
    <w:rsid w:val="00F81CD7"/>
    <w:rsid w:val="00F824E5"/>
    <w:rsid w:val="00F8260C"/>
    <w:rsid w:val="00F826C3"/>
    <w:rsid w:val="00F82BF9"/>
    <w:rsid w:val="00F833A4"/>
    <w:rsid w:val="00F838D8"/>
    <w:rsid w:val="00F83BC0"/>
    <w:rsid w:val="00F84F93"/>
    <w:rsid w:val="00F853DE"/>
    <w:rsid w:val="00F85A98"/>
    <w:rsid w:val="00F85AD9"/>
    <w:rsid w:val="00F85F27"/>
    <w:rsid w:val="00F85F7C"/>
    <w:rsid w:val="00F860E9"/>
    <w:rsid w:val="00F866D6"/>
    <w:rsid w:val="00F875DC"/>
    <w:rsid w:val="00F876D6"/>
    <w:rsid w:val="00F87AA3"/>
    <w:rsid w:val="00F87EEA"/>
    <w:rsid w:val="00F904FB"/>
    <w:rsid w:val="00F90857"/>
    <w:rsid w:val="00F90F1F"/>
    <w:rsid w:val="00F91B36"/>
    <w:rsid w:val="00F91BF7"/>
    <w:rsid w:val="00F91EA5"/>
    <w:rsid w:val="00F927CF"/>
    <w:rsid w:val="00F92986"/>
    <w:rsid w:val="00F929C2"/>
    <w:rsid w:val="00F93592"/>
    <w:rsid w:val="00F9471B"/>
    <w:rsid w:val="00F94869"/>
    <w:rsid w:val="00F948C3"/>
    <w:rsid w:val="00F9525B"/>
    <w:rsid w:val="00F95C45"/>
    <w:rsid w:val="00F95C4A"/>
    <w:rsid w:val="00F95CDF"/>
    <w:rsid w:val="00F964C3"/>
    <w:rsid w:val="00F970D2"/>
    <w:rsid w:val="00F97113"/>
    <w:rsid w:val="00F972B6"/>
    <w:rsid w:val="00F97C3F"/>
    <w:rsid w:val="00FA0495"/>
    <w:rsid w:val="00FA0635"/>
    <w:rsid w:val="00FA0FE7"/>
    <w:rsid w:val="00FA1235"/>
    <w:rsid w:val="00FA1398"/>
    <w:rsid w:val="00FA1788"/>
    <w:rsid w:val="00FA230E"/>
    <w:rsid w:val="00FA360E"/>
    <w:rsid w:val="00FA36EE"/>
    <w:rsid w:val="00FA3846"/>
    <w:rsid w:val="00FA3A62"/>
    <w:rsid w:val="00FA3C26"/>
    <w:rsid w:val="00FA4823"/>
    <w:rsid w:val="00FA69BA"/>
    <w:rsid w:val="00FA6BB1"/>
    <w:rsid w:val="00FA6BED"/>
    <w:rsid w:val="00FA6ECF"/>
    <w:rsid w:val="00FA6F33"/>
    <w:rsid w:val="00FA716E"/>
    <w:rsid w:val="00FA71B6"/>
    <w:rsid w:val="00FA7218"/>
    <w:rsid w:val="00FA7231"/>
    <w:rsid w:val="00FA766F"/>
    <w:rsid w:val="00FA7814"/>
    <w:rsid w:val="00FA7C45"/>
    <w:rsid w:val="00FB0D68"/>
    <w:rsid w:val="00FB1415"/>
    <w:rsid w:val="00FB22EE"/>
    <w:rsid w:val="00FB23BB"/>
    <w:rsid w:val="00FB292E"/>
    <w:rsid w:val="00FB2DBB"/>
    <w:rsid w:val="00FB2FD0"/>
    <w:rsid w:val="00FB359D"/>
    <w:rsid w:val="00FB37F7"/>
    <w:rsid w:val="00FB41AF"/>
    <w:rsid w:val="00FB4299"/>
    <w:rsid w:val="00FB43F5"/>
    <w:rsid w:val="00FB4BE9"/>
    <w:rsid w:val="00FB563C"/>
    <w:rsid w:val="00FB5650"/>
    <w:rsid w:val="00FB5C68"/>
    <w:rsid w:val="00FB5D17"/>
    <w:rsid w:val="00FB5EBD"/>
    <w:rsid w:val="00FB62B3"/>
    <w:rsid w:val="00FB66BA"/>
    <w:rsid w:val="00FB7E18"/>
    <w:rsid w:val="00FC0082"/>
    <w:rsid w:val="00FC0231"/>
    <w:rsid w:val="00FC0A14"/>
    <w:rsid w:val="00FC0A87"/>
    <w:rsid w:val="00FC14D7"/>
    <w:rsid w:val="00FC172D"/>
    <w:rsid w:val="00FC18D1"/>
    <w:rsid w:val="00FC1AD8"/>
    <w:rsid w:val="00FC2E4B"/>
    <w:rsid w:val="00FC38E9"/>
    <w:rsid w:val="00FC3996"/>
    <w:rsid w:val="00FC3AD3"/>
    <w:rsid w:val="00FC45EB"/>
    <w:rsid w:val="00FC547E"/>
    <w:rsid w:val="00FC5520"/>
    <w:rsid w:val="00FC5842"/>
    <w:rsid w:val="00FC58C6"/>
    <w:rsid w:val="00FC590A"/>
    <w:rsid w:val="00FC59A7"/>
    <w:rsid w:val="00FC59AA"/>
    <w:rsid w:val="00FC79A2"/>
    <w:rsid w:val="00FC79EB"/>
    <w:rsid w:val="00FC7FF2"/>
    <w:rsid w:val="00FD05CA"/>
    <w:rsid w:val="00FD0CCE"/>
    <w:rsid w:val="00FD13C0"/>
    <w:rsid w:val="00FD1924"/>
    <w:rsid w:val="00FD241B"/>
    <w:rsid w:val="00FD2546"/>
    <w:rsid w:val="00FD33D1"/>
    <w:rsid w:val="00FD33F6"/>
    <w:rsid w:val="00FD3899"/>
    <w:rsid w:val="00FD415E"/>
    <w:rsid w:val="00FD4193"/>
    <w:rsid w:val="00FD46B7"/>
    <w:rsid w:val="00FD46D3"/>
    <w:rsid w:val="00FD5278"/>
    <w:rsid w:val="00FD5971"/>
    <w:rsid w:val="00FD5D0C"/>
    <w:rsid w:val="00FD6A56"/>
    <w:rsid w:val="00FD6D1C"/>
    <w:rsid w:val="00FD6E1E"/>
    <w:rsid w:val="00FD7002"/>
    <w:rsid w:val="00FD709A"/>
    <w:rsid w:val="00FD742C"/>
    <w:rsid w:val="00FD7E70"/>
    <w:rsid w:val="00FE003C"/>
    <w:rsid w:val="00FE01DB"/>
    <w:rsid w:val="00FE0BB9"/>
    <w:rsid w:val="00FE0CD7"/>
    <w:rsid w:val="00FE0E03"/>
    <w:rsid w:val="00FE1308"/>
    <w:rsid w:val="00FE1AA1"/>
    <w:rsid w:val="00FE1B5A"/>
    <w:rsid w:val="00FE27B5"/>
    <w:rsid w:val="00FE2E2E"/>
    <w:rsid w:val="00FE2E83"/>
    <w:rsid w:val="00FE2F11"/>
    <w:rsid w:val="00FE3BA8"/>
    <w:rsid w:val="00FE3FC6"/>
    <w:rsid w:val="00FE403C"/>
    <w:rsid w:val="00FE40F8"/>
    <w:rsid w:val="00FE43C4"/>
    <w:rsid w:val="00FE5020"/>
    <w:rsid w:val="00FE5444"/>
    <w:rsid w:val="00FE62EE"/>
    <w:rsid w:val="00FE635F"/>
    <w:rsid w:val="00FE6AAD"/>
    <w:rsid w:val="00FE6EC0"/>
    <w:rsid w:val="00FE7027"/>
    <w:rsid w:val="00FE704B"/>
    <w:rsid w:val="00FE7600"/>
    <w:rsid w:val="00FF0161"/>
    <w:rsid w:val="00FF0272"/>
    <w:rsid w:val="00FF0558"/>
    <w:rsid w:val="00FF0DFD"/>
    <w:rsid w:val="00FF0EAB"/>
    <w:rsid w:val="00FF10B7"/>
    <w:rsid w:val="00FF1E10"/>
    <w:rsid w:val="00FF28A7"/>
    <w:rsid w:val="00FF364B"/>
    <w:rsid w:val="00FF39B1"/>
    <w:rsid w:val="00FF40AC"/>
    <w:rsid w:val="00FF48C1"/>
    <w:rsid w:val="00FF59D8"/>
    <w:rsid w:val="00FF5FE8"/>
    <w:rsid w:val="00FF632C"/>
    <w:rsid w:val="00FF63A6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F058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F058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35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05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F058B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F05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F058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rsid w:val="00CF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satz-Standardschriftart">
    <w:name w:val="Absatz-Standardschriftart"/>
    <w:rsid w:val="00CF058B"/>
  </w:style>
  <w:style w:type="character" w:customStyle="1" w:styleId="WW-Absatz-Standardschriftart">
    <w:name w:val="WW-Absatz-Standardschriftart"/>
    <w:rsid w:val="00CF058B"/>
  </w:style>
  <w:style w:type="character" w:customStyle="1" w:styleId="WW-Absatz-Standardschriftart1">
    <w:name w:val="WW-Absatz-Standardschriftart1"/>
    <w:rsid w:val="00CF058B"/>
  </w:style>
  <w:style w:type="character" w:customStyle="1" w:styleId="WW-Absatz-Standardschriftart11">
    <w:name w:val="WW-Absatz-Standardschriftart11"/>
    <w:rsid w:val="00CF058B"/>
  </w:style>
  <w:style w:type="character" w:customStyle="1" w:styleId="WW-Absatz-Standardschriftart111">
    <w:name w:val="WW-Absatz-Standardschriftart111"/>
    <w:rsid w:val="00CF058B"/>
  </w:style>
  <w:style w:type="character" w:customStyle="1" w:styleId="WW-Absatz-Standardschriftart1111">
    <w:name w:val="WW-Absatz-Standardschriftart1111"/>
    <w:rsid w:val="00CF058B"/>
  </w:style>
  <w:style w:type="character" w:customStyle="1" w:styleId="WW8Num3z0">
    <w:name w:val="WW8Num3z0"/>
    <w:rsid w:val="00CF058B"/>
    <w:rPr>
      <w:b/>
      <w:bCs/>
    </w:rPr>
  </w:style>
  <w:style w:type="character" w:customStyle="1" w:styleId="WW8Num4z0">
    <w:name w:val="WW8Num4z0"/>
    <w:rsid w:val="00CF058B"/>
    <w:rPr>
      <w:b/>
      <w:bCs/>
    </w:rPr>
  </w:style>
  <w:style w:type="character" w:customStyle="1" w:styleId="WW8Num5z0">
    <w:name w:val="WW8Num5z0"/>
    <w:rsid w:val="00CF058B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CF058B"/>
  </w:style>
  <w:style w:type="character" w:customStyle="1" w:styleId="WW-Absatz-Standardschriftart111111">
    <w:name w:val="WW-Absatz-Standardschriftart111111"/>
    <w:rsid w:val="00CF058B"/>
  </w:style>
  <w:style w:type="character" w:customStyle="1" w:styleId="WW-Absatz-Standardschriftart1111111">
    <w:name w:val="WW-Absatz-Standardschriftart1111111"/>
    <w:rsid w:val="00CF058B"/>
  </w:style>
  <w:style w:type="character" w:customStyle="1" w:styleId="WW-Absatz-Standardschriftart11111111">
    <w:name w:val="WW-Absatz-Standardschriftart11111111"/>
    <w:rsid w:val="00CF058B"/>
  </w:style>
  <w:style w:type="character" w:customStyle="1" w:styleId="WW-Absatz-Standardschriftart111111111">
    <w:name w:val="WW-Absatz-Standardschriftart111111111"/>
    <w:rsid w:val="00CF058B"/>
  </w:style>
  <w:style w:type="character" w:customStyle="1" w:styleId="21">
    <w:name w:val="Основной шрифт абзаца2"/>
    <w:rsid w:val="00CF058B"/>
  </w:style>
  <w:style w:type="character" w:customStyle="1" w:styleId="WW8Num6z0">
    <w:name w:val="WW8Num6z0"/>
    <w:rsid w:val="00CF058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CF058B"/>
  </w:style>
  <w:style w:type="character" w:customStyle="1" w:styleId="WW-Absatz-Standardschriftart11111111111">
    <w:name w:val="WW-Absatz-Standardschriftart11111111111"/>
    <w:rsid w:val="00CF058B"/>
  </w:style>
  <w:style w:type="character" w:customStyle="1" w:styleId="WW-Absatz-Standardschriftart111111111111">
    <w:name w:val="WW-Absatz-Standardschriftart111111111111"/>
    <w:rsid w:val="00CF058B"/>
  </w:style>
  <w:style w:type="character" w:customStyle="1" w:styleId="WW-Absatz-Standardschriftart1111111111111">
    <w:name w:val="WW-Absatz-Standardschriftart1111111111111"/>
    <w:rsid w:val="00CF058B"/>
  </w:style>
  <w:style w:type="character" w:customStyle="1" w:styleId="WW-Absatz-Standardschriftart11111111111111">
    <w:name w:val="WW-Absatz-Standardschriftart11111111111111"/>
    <w:rsid w:val="00CF058B"/>
  </w:style>
  <w:style w:type="character" w:customStyle="1" w:styleId="WW-Absatz-Standardschriftart111111111111111">
    <w:name w:val="WW-Absatz-Standardschriftart111111111111111"/>
    <w:rsid w:val="00CF058B"/>
  </w:style>
  <w:style w:type="character" w:customStyle="1" w:styleId="WW-Absatz-Standardschriftart1111111111111111">
    <w:name w:val="WW-Absatz-Standardschriftart1111111111111111"/>
    <w:rsid w:val="00CF058B"/>
  </w:style>
  <w:style w:type="character" w:customStyle="1" w:styleId="WW8Num7z0">
    <w:name w:val="WW8Num7z0"/>
    <w:rsid w:val="00CF058B"/>
    <w:rPr>
      <w:b/>
      <w:bCs/>
    </w:rPr>
  </w:style>
  <w:style w:type="character" w:customStyle="1" w:styleId="WW-Absatz-Standardschriftart11111111111111111">
    <w:name w:val="WW-Absatz-Standardschriftart11111111111111111"/>
    <w:rsid w:val="00CF058B"/>
  </w:style>
  <w:style w:type="character" w:customStyle="1" w:styleId="WW-Absatz-Standardschriftart111111111111111111">
    <w:name w:val="WW-Absatz-Standardschriftart111111111111111111"/>
    <w:rsid w:val="00CF058B"/>
  </w:style>
  <w:style w:type="character" w:customStyle="1" w:styleId="WW-Absatz-Standardschriftart1111111111111111111">
    <w:name w:val="WW-Absatz-Standardschriftart1111111111111111111"/>
    <w:rsid w:val="00CF058B"/>
  </w:style>
  <w:style w:type="character" w:customStyle="1" w:styleId="WW-Absatz-Standardschriftart11111111111111111111">
    <w:name w:val="WW-Absatz-Standardschriftart11111111111111111111"/>
    <w:rsid w:val="00CF058B"/>
  </w:style>
  <w:style w:type="character" w:customStyle="1" w:styleId="WW-Absatz-Standardschriftart111111111111111111111">
    <w:name w:val="WW-Absatz-Standardschriftart111111111111111111111"/>
    <w:rsid w:val="00CF058B"/>
  </w:style>
  <w:style w:type="character" w:customStyle="1" w:styleId="WW-Absatz-Standardschriftart1111111111111111111111">
    <w:name w:val="WW-Absatz-Standardschriftart1111111111111111111111"/>
    <w:rsid w:val="00CF058B"/>
  </w:style>
  <w:style w:type="character" w:customStyle="1" w:styleId="WW-Absatz-Standardschriftart11111111111111111111111">
    <w:name w:val="WW-Absatz-Standardschriftart11111111111111111111111"/>
    <w:rsid w:val="00CF058B"/>
  </w:style>
  <w:style w:type="character" w:customStyle="1" w:styleId="WW-Absatz-Standardschriftart111111111111111111111111">
    <w:name w:val="WW-Absatz-Standardschriftart111111111111111111111111"/>
    <w:rsid w:val="00CF058B"/>
  </w:style>
  <w:style w:type="character" w:customStyle="1" w:styleId="12">
    <w:name w:val="Основной шрифт абзаца1"/>
    <w:rsid w:val="00CF058B"/>
  </w:style>
  <w:style w:type="character" w:customStyle="1" w:styleId="a3">
    <w:name w:val="Основной текст с отступом Знак"/>
    <w:uiPriority w:val="99"/>
    <w:rsid w:val="00CF058B"/>
    <w:rPr>
      <w:sz w:val="24"/>
      <w:szCs w:val="24"/>
    </w:rPr>
  </w:style>
  <w:style w:type="character" w:customStyle="1" w:styleId="a4">
    <w:name w:val="Верхний колонтитул Знак"/>
    <w:uiPriority w:val="99"/>
    <w:rsid w:val="00CF058B"/>
    <w:rPr>
      <w:sz w:val="24"/>
      <w:szCs w:val="24"/>
    </w:rPr>
  </w:style>
  <w:style w:type="character" w:customStyle="1" w:styleId="a5">
    <w:name w:val="Нижний колонтитул Знак"/>
    <w:uiPriority w:val="99"/>
    <w:rsid w:val="00CF058B"/>
    <w:rPr>
      <w:sz w:val="24"/>
      <w:szCs w:val="24"/>
    </w:rPr>
  </w:style>
  <w:style w:type="character" w:customStyle="1" w:styleId="a6">
    <w:name w:val="Символ нумерации"/>
    <w:rsid w:val="00CF058B"/>
    <w:rPr>
      <w:b/>
      <w:bCs/>
    </w:rPr>
  </w:style>
  <w:style w:type="character" w:customStyle="1" w:styleId="a7">
    <w:name w:val="Маркеры списка"/>
    <w:rsid w:val="00CF058B"/>
    <w:rPr>
      <w:rFonts w:ascii="OpenSymbol" w:eastAsia="OpenSymbol" w:hAnsi="OpenSymbol" w:cs="OpenSymbol"/>
    </w:rPr>
  </w:style>
  <w:style w:type="character" w:styleId="a8">
    <w:name w:val="Hyperlink"/>
    <w:rsid w:val="00CF058B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CF05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F058B"/>
    <w:rPr>
      <w:szCs w:val="20"/>
    </w:rPr>
  </w:style>
  <w:style w:type="character" w:customStyle="1" w:styleId="ab">
    <w:name w:val="Основной текст Знак"/>
    <w:basedOn w:val="a0"/>
    <w:link w:val="aa"/>
    <w:rsid w:val="00CF05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"/>
    <w:basedOn w:val="aa"/>
    <w:rsid w:val="00CF058B"/>
    <w:rPr>
      <w:rFonts w:cs="Tahoma"/>
    </w:rPr>
  </w:style>
  <w:style w:type="paragraph" w:customStyle="1" w:styleId="22">
    <w:name w:val="Название2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F058B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CF058B"/>
    <w:rPr>
      <w:rFonts w:cs="Times New Roman"/>
    </w:rPr>
  </w:style>
  <w:style w:type="paragraph" w:styleId="ae">
    <w:name w:val="Subtitle"/>
    <w:basedOn w:val="a9"/>
    <w:next w:val="aa"/>
    <w:link w:val="af0"/>
    <w:qFormat/>
    <w:rsid w:val="00CF058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CF05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F058B"/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13">
    <w:name w:val="Название1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F058B"/>
    <w:pPr>
      <w:suppressLineNumbers/>
    </w:pPr>
    <w:rPr>
      <w:rFonts w:cs="Tahoma"/>
    </w:rPr>
  </w:style>
  <w:style w:type="paragraph" w:customStyle="1" w:styleId="ConsNormal">
    <w:name w:val="ConsNormal"/>
    <w:rsid w:val="00CF058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CF058B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rsid w:val="00CF058B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link w:val="af2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CF058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058B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rsid w:val="00CF058B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CF058B"/>
    <w:pPr>
      <w:suppressLineNumbers/>
    </w:pPr>
  </w:style>
  <w:style w:type="paragraph" w:customStyle="1" w:styleId="af6">
    <w:name w:val="Заголовок таблицы"/>
    <w:basedOn w:val="af5"/>
    <w:rsid w:val="00CF058B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CF05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CF05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F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CF05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F058B"/>
    <w:pPr>
      <w:spacing w:after="120" w:line="480" w:lineRule="auto"/>
      <w:ind w:left="283"/>
    </w:pPr>
  </w:style>
  <w:style w:type="character" w:customStyle="1" w:styleId="af8">
    <w:name w:val="Гипертекстовая ссылка"/>
    <w:uiPriority w:val="99"/>
    <w:rsid w:val="00CF058B"/>
    <w:rPr>
      <w:color w:val="008000"/>
    </w:rPr>
  </w:style>
  <w:style w:type="character" w:styleId="af9">
    <w:name w:val="page number"/>
    <w:basedOn w:val="a0"/>
    <w:rsid w:val="00CF058B"/>
  </w:style>
  <w:style w:type="character" w:customStyle="1" w:styleId="afa">
    <w:name w:val="Текст выноски Знак"/>
    <w:basedOn w:val="a0"/>
    <w:link w:val="afb"/>
    <w:semiHidden/>
    <w:rsid w:val="00CF058B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semiHidden/>
    <w:rsid w:val="00CF058B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CF058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F058B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CF058B"/>
    <w:rPr>
      <w:sz w:val="28"/>
    </w:rPr>
  </w:style>
  <w:style w:type="paragraph" w:customStyle="1" w:styleId="afc">
    <w:name w:val="Таблицы (моноширинный)"/>
    <w:basedOn w:val="a"/>
    <w:next w:val="a"/>
    <w:rsid w:val="00CF058B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8">
    <w:name w:val="Цитата1"/>
    <w:basedOn w:val="a"/>
    <w:rsid w:val="00CF058B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CF058B"/>
    <w:pPr>
      <w:spacing w:after="120"/>
    </w:pPr>
    <w:rPr>
      <w:szCs w:val="24"/>
    </w:rPr>
  </w:style>
  <w:style w:type="character" w:customStyle="1" w:styleId="WW-RTFNum231">
    <w:name w:val="WW-RTF_Num 2 31"/>
    <w:rsid w:val="00CF058B"/>
    <w:rPr>
      <w:rFonts w:ascii="OpenSymbol" w:eastAsia="OpenSymbol" w:hAnsi="OpenSymbol" w:cs="OpenSymbol"/>
    </w:rPr>
  </w:style>
  <w:style w:type="character" w:customStyle="1" w:styleId="5">
    <w:name w:val="Знак Знак5"/>
    <w:rsid w:val="00CF058B"/>
    <w:rPr>
      <w:sz w:val="24"/>
      <w:szCs w:val="24"/>
      <w:lang w:eastAsia="ar-SA"/>
    </w:rPr>
  </w:style>
  <w:style w:type="character" w:customStyle="1" w:styleId="afe">
    <w:name w:val="Определение"/>
    <w:rsid w:val="00CF058B"/>
  </w:style>
  <w:style w:type="character" w:customStyle="1" w:styleId="apple-converted-space">
    <w:name w:val="apple-converted-space"/>
    <w:rsid w:val="00CF058B"/>
  </w:style>
  <w:style w:type="character" w:styleId="aff">
    <w:name w:val="Emphasis"/>
    <w:qFormat/>
    <w:rsid w:val="00CF058B"/>
    <w:rPr>
      <w:i/>
      <w:iCs/>
    </w:rPr>
  </w:style>
  <w:style w:type="paragraph" w:customStyle="1" w:styleId="aff0">
    <w:name w:val="Комментарий"/>
    <w:basedOn w:val="a"/>
    <w:next w:val="a"/>
    <w:uiPriority w:val="99"/>
    <w:rsid w:val="00CF058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CF058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CF058B"/>
  </w:style>
  <w:style w:type="paragraph" w:customStyle="1" w:styleId="ConsPlusCell">
    <w:name w:val="ConsPlusCell"/>
    <w:rsid w:val="00CF0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CF058B"/>
    <w:rPr>
      <w:b/>
      <w:color w:val="26282F"/>
      <w:sz w:val="26"/>
    </w:rPr>
  </w:style>
  <w:style w:type="character" w:customStyle="1" w:styleId="9">
    <w:name w:val="Основной шрифт абзаца9"/>
    <w:rsid w:val="00CF058B"/>
  </w:style>
  <w:style w:type="character" w:customStyle="1" w:styleId="8">
    <w:name w:val="Основной шрифт абзаца8"/>
    <w:rsid w:val="00CF058B"/>
  </w:style>
  <w:style w:type="character" w:customStyle="1" w:styleId="7">
    <w:name w:val="Основной шрифт абзаца7"/>
    <w:rsid w:val="00CF058B"/>
  </w:style>
  <w:style w:type="character" w:customStyle="1" w:styleId="6">
    <w:name w:val="Основной шрифт абзаца6"/>
    <w:rsid w:val="00CF058B"/>
  </w:style>
  <w:style w:type="character" w:customStyle="1" w:styleId="50">
    <w:name w:val="Основной шрифт абзаца5"/>
    <w:rsid w:val="00CF058B"/>
  </w:style>
  <w:style w:type="character" w:customStyle="1" w:styleId="WW8Num8z0">
    <w:name w:val="WW8Num8z0"/>
    <w:rsid w:val="00CF058B"/>
    <w:rPr>
      <w:rFonts w:ascii="Symbol" w:hAnsi="Symbol"/>
    </w:rPr>
  </w:style>
  <w:style w:type="character" w:customStyle="1" w:styleId="WW8Num9z0">
    <w:name w:val="WW8Num9z0"/>
    <w:rsid w:val="00CF058B"/>
    <w:rPr>
      <w:rFonts w:ascii="Symbol" w:hAnsi="Symbol"/>
    </w:rPr>
  </w:style>
  <w:style w:type="character" w:customStyle="1" w:styleId="WW8Num10z0">
    <w:name w:val="WW8Num10z0"/>
    <w:rsid w:val="00CF058B"/>
    <w:rPr>
      <w:rFonts w:ascii="Symbol" w:hAnsi="Symbol"/>
    </w:rPr>
  </w:style>
  <w:style w:type="character" w:customStyle="1" w:styleId="WW8Num11z0">
    <w:name w:val="WW8Num11z0"/>
    <w:rsid w:val="00CF058B"/>
    <w:rPr>
      <w:rFonts w:ascii="Symbol" w:hAnsi="Symbol"/>
    </w:rPr>
  </w:style>
  <w:style w:type="character" w:customStyle="1" w:styleId="WW8Num12z0">
    <w:name w:val="WW8Num12z0"/>
    <w:rsid w:val="00CF058B"/>
    <w:rPr>
      <w:rFonts w:ascii="Symbol" w:hAnsi="Symbol"/>
    </w:rPr>
  </w:style>
  <w:style w:type="character" w:customStyle="1" w:styleId="WW8Num14z0">
    <w:name w:val="WW8Num14z0"/>
    <w:rsid w:val="00CF058B"/>
    <w:rPr>
      <w:rFonts w:ascii="Symbol" w:hAnsi="Symbol"/>
    </w:rPr>
  </w:style>
  <w:style w:type="character" w:customStyle="1" w:styleId="WW8Num14z1">
    <w:name w:val="WW8Num14z1"/>
    <w:rsid w:val="00CF058B"/>
    <w:rPr>
      <w:rFonts w:ascii="Courier New" w:hAnsi="Courier New" w:cs="Courier New"/>
    </w:rPr>
  </w:style>
  <w:style w:type="character" w:customStyle="1" w:styleId="WW8Num14z2">
    <w:name w:val="WW8Num14z2"/>
    <w:rsid w:val="00CF058B"/>
    <w:rPr>
      <w:rFonts w:ascii="Wingdings" w:hAnsi="Wingdings"/>
    </w:rPr>
  </w:style>
  <w:style w:type="character" w:customStyle="1" w:styleId="WW8Num15z0">
    <w:name w:val="WW8Num15z0"/>
    <w:rsid w:val="00CF058B"/>
    <w:rPr>
      <w:rFonts w:ascii="Symbol" w:hAnsi="Symbol"/>
    </w:rPr>
  </w:style>
  <w:style w:type="character" w:customStyle="1" w:styleId="WW8Num15z1">
    <w:name w:val="WW8Num15z1"/>
    <w:rsid w:val="00CF058B"/>
    <w:rPr>
      <w:rFonts w:ascii="Courier New" w:hAnsi="Courier New" w:cs="Courier New"/>
    </w:rPr>
  </w:style>
  <w:style w:type="character" w:customStyle="1" w:styleId="WW8Num15z2">
    <w:name w:val="WW8Num15z2"/>
    <w:rsid w:val="00CF058B"/>
    <w:rPr>
      <w:rFonts w:ascii="Wingdings" w:hAnsi="Wingdings"/>
    </w:rPr>
  </w:style>
  <w:style w:type="character" w:customStyle="1" w:styleId="WW8Num16z0">
    <w:name w:val="WW8Num16z0"/>
    <w:rsid w:val="00CF058B"/>
    <w:rPr>
      <w:rFonts w:ascii="Symbol" w:hAnsi="Symbol"/>
    </w:rPr>
  </w:style>
  <w:style w:type="character" w:customStyle="1" w:styleId="WW8Num16z1">
    <w:name w:val="WW8Num16z1"/>
    <w:rsid w:val="00CF058B"/>
    <w:rPr>
      <w:rFonts w:ascii="Courier New" w:hAnsi="Courier New" w:cs="Courier New"/>
    </w:rPr>
  </w:style>
  <w:style w:type="character" w:customStyle="1" w:styleId="WW8Num16z2">
    <w:name w:val="WW8Num16z2"/>
    <w:rsid w:val="00CF058B"/>
    <w:rPr>
      <w:rFonts w:ascii="Wingdings" w:hAnsi="Wingdings"/>
    </w:rPr>
  </w:style>
  <w:style w:type="character" w:customStyle="1" w:styleId="WW8Num17z0">
    <w:name w:val="WW8Num17z0"/>
    <w:rsid w:val="00CF058B"/>
    <w:rPr>
      <w:rFonts w:ascii="Symbol" w:hAnsi="Symbol"/>
    </w:rPr>
  </w:style>
  <w:style w:type="character" w:customStyle="1" w:styleId="WW8Num17z1">
    <w:name w:val="WW8Num17z1"/>
    <w:rsid w:val="00CF058B"/>
    <w:rPr>
      <w:rFonts w:ascii="Courier New" w:hAnsi="Courier New" w:cs="Courier New"/>
    </w:rPr>
  </w:style>
  <w:style w:type="character" w:customStyle="1" w:styleId="WW8Num17z2">
    <w:name w:val="WW8Num17z2"/>
    <w:rsid w:val="00CF058B"/>
    <w:rPr>
      <w:rFonts w:ascii="Wingdings" w:hAnsi="Wingdings"/>
    </w:rPr>
  </w:style>
  <w:style w:type="character" w:customStyle="1" w:styleId="41">
    <w:name w:val="Основной шрифт абзаца4"/>
    <w:rsid w:val="00CF058B"/>
  </w:style>
  <w:style w:type="character" w:customStyle="1" w:styleId="WW8Num3z1">
    <w:name w:val="WW8Num3z1"/>
    <w:rsid w:val="00CF058B"/>
    <w:rPr>
      <w:rFonts w:ascii="Courier New" w:hAnsi="Courier New" w:cs="Courier New"/>
    </w:rPr>
  </w:style>
  <w:style w:type="character" w:customStyle="1" w:styleId="WW8Num3z2">
    <w:name w:val="WW8Num3z2"/>
    <w:rsid w:val="00CF058B"/>
    <w:rPr>
      <w:rFonts w:ascii="Wingdings" w:hAnsi="Wingdings"/>
    </w:rPr>
  </w:style>
  <w:style w:type="character" w:customStyle="1" w:styleId="WW8Num4z1">
    <w:name w:val="WW8Num4z1"/>
    <w:rsid w:val="00CF058B"/>
    <w:rPr>
      <w:rFonts w:ascii="Courier New" w:hAnsi="Courier New" w:cs="Courier New"/>
    </w:rPr>
  </w:style>
  <w:style w:type="character" w:customStyle="1" w:styleId="WW8Num4z2">
    <w:name w:val="WW8Num4z2"/>
    <w:rsid w:val="00CF058B"/>
    <w:rPr>
      <w:rFonts w:ascii="Wingdings" w:hAnsi="Wingdings"/>
    </w:rPr>
  </w:style>
  <w:style w:type="character" w:customStyle="1" w:styleId="WW8Num5z1">
    <w:name w:val="WW8Num5z1"/>
    <w:rsid w:val="00CF058B"/>
    <w:rPr>
      <w:rFonts w:ascii="Courier New" w:hAnsi="Courier New" w:cs="Courier New"/>
    </w:rPr>
  </w:style>
  <w:style w:type="character" w:customStyle="1" w:styleId="WW8Num5z2">
    <w:name w:val="WW8Num5z2"/>
    <w:rsid w:val="00CF058B"/>
    <w:rPr>
      <w:rFonts w:ascii="Wingdings" w:hAnsi="Wingdings"/>
    </w:rPr>
  </w:style>
  <w:style w:type="character" w:customStyle="1" w:styleId="WW8Num6z1">
    <w:name w:val="WW8Num6z1"/>
    <w:rsid w:val="00CF058B"/>
    <w:rPr>
      <w:rFonts w:ascii="Courier New" w:hAnsi="Courier New" w:cs="Courier New"/>
    </w:rPr>
  </w:style>
  <w:style w:type="character" w:customStyle="1" w:styleId="WW8Num6z2">
    <w:name w:val="WW8Num6z2"/>
    <w:rsid w:val="00CF058B"/>
    <w:rPr>
      <w:rFonts w:ascii="Wingdings" w:hAnsi="Wingdings"/>
    </w:rPr>
  </w:style>
  <w:style w:type="character" w:customStyle="1" w:styleId="WW8Num7z1">
    <w:name w:val="WW8Num7z1"/>
    <w:rsid w:val="00CF058B"/>
    <w:rPr>
      <w:rFonts w:ascii="Courier New" w:hAnsi="Courier New" w:cs="Courier New"/>
    </w:rPr>
  </w:style>
  <w:style w:type="character" w:customStyle="1" w:styleId="WW8Num7z2">
    <w:name w:val="WW8Num7z2"/>
    <w:rsid w:val="00CF058B"/>
    <w:rPr>
      <w:rFonts w:ascii="Wingdings" w:hAnsi="Wingdings"/>
    </w:rPr>
  </w:style>
  <w:style w:type="character" w:customStyle="1" w:styleId="WW8Num8z1">
    <w:name w:val="WW8Num8z1"/>
    <w:rsid w:val="00CF058B"/>
    <w:rPr>
      <w:rFonts w:ascii="Courier New" w:hAnsi="Courier New" w:cs="Courier New"/>
    </w:rPr>
  </w:style>
  <w:style w:type="character" w:customStyle="1" w:styleId="WW8Num8z2">
    <w:name w:val="WW8Num8z2"/>
    <w:rsid w:val="00CF058B"/>
    <w:rPr>
      <w:rFonts w:ascii="Wingdings" w:hAnsi="Wingdings"/>
    </w:rPr>
  </w:style>
  <w:style w:type="character" w:customStyle="1" w:styleId="WW8Num9z1">
    <w:name w:val="WW8Num9z1"/>
    <w:rsid w:val="00CF058B"/>
    <w:rPr>
      <w:rFonts w:ascii="Courier New" w:hAnsi="Courier New" w:cs="Courier New"/>
    </w:rPr>
  </w:style>
  <w:style w:type="character" w:customStyle="1" w:styleId="WW8Num9z2">
    <w:name w:val="WW8Num9z2"/>
    <w:rsid w:val="00CF058B"/>
    <w:rPr>
      <w:rFonts w:ascii="Wingdings" w:hAnsi="Wingdings"/>
    </w:rPr>
  </w:style>
  <w:style w:type="character" w:customStyle="1" w:styleId="WW8Num10z1">
    <w:name w:val="WW8Num10z1"/>
    <w:rsid w:val="00CF058B"/>
    <w:rPr>
      <w:rFonts w:ascii="Courier New" w:hAnsi="Courier New" w:cs="Courier New"/>
    </w:rPr>
  </w:style>
  <w:style w:type="character" w:customStyle="1" w:styleId="WW8Num10z2">
    <w:name w:val="WW8Num10z2"/>
    <w:rsid w:val="00CF058B"/>
    <w:rPr>
      <w:rFonts w:ascii="Wingdings" w:hAnsi="Wingdings"/>
    </w:rPr>
  </w:style>
  <w:style w:type="character" w:customStyle="1" w:styleId="WW8Num11z1">
    <w:name w:val="WW8Num11z1"/>
    <w:rsid w:val="00CF058B"/>
    <w:rPr>
      <w:rFonts w:ascii="Courier New" w:hAnsi="Courier New" w:cs="Courier New"/>
    </w:rPr>
  </w:style>
  <w:style w:type="character" w:customStyle="1" w:styleId="WW8Num11z2">
    <w:name w:val="WW8Num11z2"/>
    <w:rsid w:val="00CF058B"/>
    <w:rPr>
      <w:rFonts w:ascii="Wingdings" w:hAnsi="Wingdings"/>
    </w:rPr>
  </w:style>
  <w:style w:type="character" w:customStyle="1" w:styleId="WW8Num12z1">
    <w:name w:val="WW8Num12z1"/>
    <w:rsid w:val="00CF058B"/>
    <w:rPr>
      <w:rFonts w:ascii="Courier New" w:hAnsi="Courier New" w:cs="Courier New"/>
    </w:rPr>
  </w:style>
  <w:style w:type="character" w:customStyle="1" w:styleId="WW8Num12z2">
    <w:name w:val="WW8Num12z2"/>
    <w:rsid w:val="00CF058B"/>
    <w:rPr>
      <w:rFonts w:ascii="Wingdings" w:hAnsi="Wingdings"/>
    </w:rPr>
  </w:style>
  <w:style w:type="character" w:customStyle="1" w:styleId="WW8Num13z0">
    <w:name w:val="WW8Num13z0"/>
    <w:rsid w:val="00CF058B"/>
    <w:rPr>
      <w:rFonts w:ascii="Symbol" w:hAnsi="Symbol"/>
    </w:rPr>
  </w:style>
  <w:style w:type="character" w:customStyle="1" w:styleId="WW8Num13z1">
    <w:name w:val="WW8Num13z1"/>
    <w:rsid w:val="00CF058B"/>
    <w:rPr>
      <w:rFonts w:ascii="Courier New" w:hAnsi="Courier New" w:cs="Courier New"/>
    </w:rPr>
  </w:style>
  <w:style w:type="character" w:customStyle="1" w:styleId="WW8Num13z2">
    <w:name w:val="WW8Num13z2"/>
    <w:rsid w:val="00CF058B"/>
    <w:rPr>
      <w:rFonts w:ascii="Wingdings" w:hAnsi="Wingdings"/>
    </w:rPr>
  </w:style>
  <w:style w:type="character" w:customStyle="1" w:styleId="32">
    <w:name w:val="Основной шрифт абзаца3"/>
    <w:rsid w:val="00CF058B"/>
  </w:style>
  <w:style w:type="character" w:customStyle="1" w:styleId="WW-Absatz-Standardschriftart1111111111111111111111111">
    <w:name w:val="WW-Absatz-Standardschriftart1111111111111111111111111"/>
    <w:rsid w:val="00CF058B"/>
  </w:style>
  <w:style w:type="character" w:customStyle="1" w:styleId="WW-Absatz-Standardschriftart11111111111111111111111111">
    <w:name w:val="WW-Absatz-Standardschriftart11111111111111111111111111"/>
    <w:rsid w:val="00CF058B"/>
  </w:style>
  <w:style w:type="character" w:customStyle="1" w:styleId="WW-Absatz-Standardschriftart111111111111111111111111111">
    <w:name w:val="WW-Absatz-Standardschriftart111111111111111111111111111"/>
    <w:rsid w:val="00CF058B"/>
  </w:style>
  <w:style w:type="character" w:customStyle="1" w:styleId="WW-Absatz-Standardschriftart1111111111111111111111111111">
    <w:name w:val="WW-Absatz-Standardschriftart1111111111111111111111111111"/>
    <w:rsid w:val="00CF058B"/>
  </w:style>
  <w:style w:type="character" w:customStyle="1" w:styleId="WW-Absatz-Standardschriftart11111111111111111111111111111">
    <w:name w:val="WW-Absatz-Standardschriftart11111111111111111111111111111"/>
    <w:rsid w:val="00CF058B"/>
  </w:style>
  <w:style w:type="character" w:customStyle="1" w:styleId="WW-Absatz-Standardschriftart111111111111111111111111111111">
    <w:name w:val="WW-Absatz-Standardschriftart111111111111111111111111111111"/>
    <w:rsid w:val="00CF058B"/>
  </w:style>
  <w:style w:type="character" w:customStyle="1" w:styleId="WW-Absatz-Standardschriftart1111111111111111111111111111111">
    <w:name w:val="WW-Absatz-Standardschriftart1111111111111111111111111111111"/>
    <w:rsid w:val="00CF058B"/>
  </w:style>
  <w:style w:type="character" w:customStyle="1" w:styleId="WW-Absatz-Standardschriftart11111111111111111111111111111111">
    <w:name w:val="WW-Absatz-Standardschriftart11111111111111111111111111111111"/>
    <w:rsid w:val="00CF058B"/>
  </w:style>
  <w:style w:type="character" w:customStyle="1" w:styleId="WW-Absatz-Standardschriftart111111111111111111111111111111111">
    <w:name w:val="WW-Absatz-Standardschriftart111111111111111111111111111111111"/>
    <w:rsid w:val="00CF058B"/>
  </w:style>
  <w:style w:type="character" w:customStyle="1" w:styleId="WW-Absatz-Standardschriftart1111111111111111111111111111111111">
    <w:name w:val="WW-Absatz-Standardschriftart1111111111111111111111111111111111"/>
    <w:rsid w:val="00CF058B"/>
  </w:style>
  <w:style w:type="character" w:customStyle="1" w:styleId="aff3">
    <w:name w:val="Текст сноски Знак"/>
    <w:rsid w:val="00CF058B"/>
  </w:style>
  <w:style w:type="character" w:customStyle="1" w:styleId="aff4">
    <w:name w:val="Символ сноски"/>
    <w:rsid w:val="00CF058B"/>
    <w:rPr>
      <w:vertAlign w:val="superscript"/>
    </w:rPr>
  </w:style>
  <w:style w:type="paragraph" w:customStyle="1" w:styleId="90">
    <w:name w:val="Название9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CF058B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CF058B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CF058B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CF058B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CF058B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CF058B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CF058B"/>
    <w:pPr>
      <w:suppressLineNumbers/>
    </w:pPr>
    <w:rPr>
      <w:rFonts w:ascii="Arial" w:hAnsi="Arial" w:cs="Tahoma"/>
    </w:rPr>
  </w:style>
  <w:style w:type="character" w:customStyle="1" w:styleId="19">
    <w:name w:val="Текст сноски Знак1"/>
    <w:basedOn w:val="a0"/>
    <w:link w:val="aff5"/>
    <w:semiHidden/>
    <w:rsid w:val="00CF05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footnote text"/>
    <w:basedOn w:val="a"/>
    <w:link w:val="19"/>
    <w:semiHidden/>
    <w:rsid w:val="00CF058B"/>
    <w:rPr>
      <w:sz w:val="20"/>
      <w:szCs w:val="20"/>
    </w:rPr>
  </w:style>
  <w:style w:type="paragraph" w:customStyle="1" w:styleId="consplusnormal0">
    <w:name w:val="consplusnormal"/>
    <w:basedOn w:val="a"/>
    <w:rsid w:val="00CF058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CF058B"/>
    <w:rPr>
      <w:b/>
      <w:bCs/>
    </w:rPr>
  </w:style>
  <w:style w:type="character" w:customStyle="1" w:styleId="RTFNum21">
    <w:name w:val="RTF_Num 2 1"/>
    <w:rsid w:val="00CF058B"/>
    <w:rPr>
      <w:sz w:val="24"/>
      <w:szCs w:val="24"/>
      <w:lang w:val="ru-RU"/>
    </w:rPr>
  </w:style>
  <w:style w:type="character" w:customStyle="1" w:styleId="RTFNum22">
    <w:name w:val="RTF_Num 2 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CF058B"/>
    <w:rPr>
      <w:rFonts w:ascii="OpenSymbol" w:eastAsia="OpenSymbol" w:hAnsi="OpenSymbol" w:cs="OpenSymbol"/>
    </w:rPr>
  </w:style>
  <w:style w:type="character" w:customStyle="1" w:styleId="WW-RTFNum22">
    <w:name w:val="WW-RTF_Num 2 2"/>
    <w:rsid w:val="00CF058B"/>
    <w:rPr>
      <w:rFonts w:ascii="OpenSymbol" w:eastAsia="OpenSymbol" w:hAnsi="OpenSymbol" w:cs="OpenSymbol"/>
    </w:rPr>
  </w:style>
  <w:style w:type="character" w:customStyle="1" w:styleId="WW-RTFNum23">
    <w:name w:val="WW-RTF_Num 2 3"/>
    <w:rsid w:val="00CF058B"/>
    <w:rPr>
      <w:rFonts w:ascii="OpenSymbol" w:eastAsia="OpenSymbol" w:hAnsi="OpenSymbol" w:cs="OpenSymbol"/>
    </w:rPr>
  </w:style>
  <w:style w:type="character" w:customStyle="1" w:styleId="WW-RTFNum24">
    <w:name w:val="WW-RTF_Num 2 4"/>
    <w:rsid w:val="00CF058B"/>
    <w:rPr>
      <w:rFonts w:ascii="OpenSymbol" w:eastAsia="OpenSymbol" w:hAnsi="OpenSymbol" w:cs="OpenSymbol"/>
    </w:rPr>
  </w:style>
  <w:style w:type="character" w:customStyle="1" w:styleId="WW-RTFNum25">
    <w:name w:val="WW-RTF_Num 2 5"/>
    <w:rsid w:val="00CF058B"/>
    <w:rPr>
      <w:rFonts w:ascii="OpenSymbol" w:eastAsia="OpenSymbol" w:hAnsi="OpenSymbol" w:cs="OpenSymbol"/>
    </w:rPr>
  </w:style>
  <w:style w:type="character" w:customStyle="1" w:styleId="WW-RTFNum26">
    <w:name w:val="WW-RTF_Num 2 6"/>
    <w:rsid w:val="00CF058B"/>
    <w:rPr>
      <w:rFonts w:ascii="OpenSymbol" w:eastAsia="OpenSymbol" w:hAnsi="OpenSymbol" w:cs="OpenSymbol"/>
    </w:rPr>
  </w:style>
  <w:style w:type="character" w:customStyle="1" w:styleId="WW-RTFNum27">
    <w:name w:val="WW-RTF_Num 2 7"/>
    <w:rsid w:val="00CF058B"/>
    <w:rPr>
      <w:rFonts w:ascii="OpenSymbol" w:eastAsia="OpenSymbol" w:hAnsi="OpenSymbol" w:cs="OpenSymbol"/>
    </w:rPr>
  </w:style>
  <w:style w:type="character" w:customStyle="1" w:styleId="WW-RTFNum28">
    <w:name w:val="WW-RTF_Num 2 8"/>
    <w:rsid w:val="00CF058B"/>
    <w:rPr>
      <w:rFonts w:ascii="OpenSymbol" w:eastAsia="OpenSymbol" w:hAnsi="OpenSymbol" w:cs="OpenSymbol"/>
    </w:rPr>
  </w:style>
  <w:style w:type="character" w:customStyle="1" w:styleId="WW-RTFNum29">
    <w:name w:val="WW-RTF_Num 2 9"/>
    <w:rsid w:val="00CF058B"/>
    <w:rPr>
      <w:rFonts w:ascii="OpenSymbol" w:eastAsia="OpenSymbol" w:hAnsi="OpenSymbol" w:cs="OpenSymbol"/>
    </w:rPr>
  </w:style>
  <w:style w:type="character" w:customStyle="1" w:styleId="WW-RTFNum210">
    <w:name w:val="WW-RTF_Num 2 10"/>
    <w:rsid w:val="00CF058B"/>
    <w:rPr>
      <w:rFonts w:ascii="OpenSymbol" w:eastAsia="OpenSymbol" w:hAnsi="OpenSymbol" w:cs="OpenSymbol"/>
    </w:rPr>
  </w:style>
  <w:style w:type="character" w:customStyle="1" w:styleId="WW-RTFNum211">
    <w:name w:val="WW-RTF_Num 2 11"/>
    <w:rsid w:val="00CF058B"/>
    <w:rPr>
      <w:rFonts w:ascii="OpenSymbol" w:eastAsia="OpenSymbol" w:hAnsi="OpenSymbol" w:cs="OpenSymbol"/>
    </w:rPr>
  </w:style>
  <w:style w:type="character" w:customStyle="1" w:styleId="WW-RTFNum221">
    <w:name w:val="WW-RTF_Num 2 21"/>
    <w:rsid w:val="00CF058B"/>
    <w:rPr>
      <w:rFonts w:ascii="OpenSymbol" w:eastAsia="OpenSymbol" w:hAnsi="OpenSymbol" w:cs="OpenSymbol"/>
    </w:rPr>
  </w:style>
  <w:style w:type="character" w:customStyle="1" w:styleId="WW-RTFNum241">
    <w:name w:val="WW-RTF_Num 2 41"/>
    <w:rsid w:val="00CF058B"/>
    <w:rPr>
      <w:rFonts w:ascii="OpenSymbol" w:eastAsia="OpenSymbol" w:hAnsi="OpenSymbol" w:cs="OpenSymbol"/>
    </w:rPr>
  </w:style>
  <w:style w:type="character" w:customStyle="1" w:styleId="WW-RTFNum251">
    <w:name w:val="WW-RTF_Num 2 51"/>
    <w:rsid w:val="00CF058B"/>
    <w:rPr>
      <w:rFonts w:ascii="OpenSymbol" w:eastAsia="OpenSymbol" w:hAnsi="OpenSymbol" w:cs="OpenSymbol"/>
    </w:rPr>
  </w:style>
  <w:style w:type="character" w:customStyle="1" w:styleId="WW-RTFNum261">
    <w:name w:val="WW-RTF_Num 2 61"/>
    <w:rsid w:val="00CF058B"/>
    <w:rPr>
      <w:rFonts w:ascii="OpenSymbol" w:eastAsia="OpenSymbol" w:hAnsi="OpenSymbol" w:cs="OpenSymbol"/>
    </w:rPr>
  </w:style>
  <w:style w:type="character" w:customStyle="1" w:styleId="WW-RTFNum271">
    <w:name w:val="WW-RTF_Num 2 71"/>
    <w:rsid w:val="00CF058B"/>
    <w:rPr>
      <w:rFonts w:ascii="OpenSymbol" w:eastAsia="OpenSymbol" w:hAnsi="OpenSymbol" w:cs="OpenSymbol"/>
    </w:rPr>
  </w:style>
  <w:style w:type="character" w:customStyle="1" w:styleId="WW-RTFNum281">
    <w:name w:val="WW-RTF_Num 2 81"/>
    <w:rsid w:val="00CF058B"/>
    <w:rPr>
      <w:rFonts w:ascii="OpenSymbol" w:eastAsia="OpenSymbol" w:hAnsi="OpenSymbol" w:cs="OpenSymbol"/>
    </w:rPr>
  </w:style>
  <w:style w:type="character" w:customStyle="1" w:styleId="WW-RTFNum291">
    <w:name w:val="WW-RTF_Num 2 91"/>
    <w:rsid w:val="00CF058B"/>
    <w:rPr>
      <w:rFonts w:ascii="OpenSymbol" w:eastAsia="OpenSymbol" w:hAnsi="OpenSymbol" w:cs="OpenSymbol"/>
    </w:rPr>
  </w:style>
  <w:style w:type="character" w:customStyle="1" w:styleId="WW-RTFNum2101">
    <w:name w:val="WW-RTF_Num 2 101"/>
    <w:rsid w:val="00CF058B"/>
    <w:rPr>
      <w:rFonts w:ascii="OpenSymbol" w:eastAsia="OpenSymbol" w:hAnsi="OpenSymbol" w:cs="OpenSymbol"/>
    </w:rPr>
  </w:style>
  <w:style w:type="character" w:customStyle="1" w:styleId="WW-RTFNum2112">
    <w:name w:val="WW-RTF_Num 2 112"/>
    <w:rsid w:val="00CF058B"/>
    <w:rPr>
      <w:rFonts w:ascii="OpenSymbol" w:eastAsia="OpenSymbol" w:hAnsi="OpenSymbol" w:cs="OpenSymbol"/>
    </w:rPr>
  </w:style>
  <w:style w:type="character" w:customStyle="1" w:styleId="WW-RTFNum2212">
    <w:name w:val="WW-RTF_Num 2 212"/>
    <w:rsid w:val="00CF058B"/>
    <w:rPr>
      <w:rFonts w:ascii="OpenSymbol" w:eastAsia="OpenSymbol" w:hAnsi="OpenSymbol" w:cs="OpenSymbol"/>
    </w:rPr>
  </w:style>
  <w:style w:type="character" w:customStyle="1" w:styleId="WW-RTFNum2312">
    <w:name w:val="WW-RTF_Num 2 312"/>
    <w:rsid w:val="00CF058B"/>
    <w:rPr>
      <w:rFonts w:ascii="OpenSymbol" w:eastAsia="OpenSymbol" w:hAnsi="OpenSymbol" w:cs="OpenSymbol"/>
    </w:rPr>
  </w:style>
  <w:style w:type="character" w:customStyle="1" w:styleId="WW-RTFNum2412">
    <w:name w:val="WW-RTF_Num 2 412"/>
    <w:rsid w:val="00CF058B"/>
    <w:rPr>
      <w:rFonts w:ascii="OpenSymbol" w:eastAsia="OpenSymbol" w:hAnsi="OpenSymbol" w:cs="OpenSymbol"/>
    </w:rPr>
  </w:style>
  <w:style w:type="character" w:customStyle="1" w:styleId="WW-RTFNum2512">
    <w:name w:val="WW-RTF_Num 2 512"/>
    <w:rsid w:val="00CF058B"/>
    <w:rPr>
      <w:rFonts w:ascii="OpenSymbol" w:eastAsia="OpenSymbol" w:hAnsi="OpenSymbol" w:cs="OpenSymbol"/>
    </w:rPr>
  </w:style>
  <w:style w:type="character" w:customStyle="1" w:styleId="WW-RTFNum2612">
    <w:name w:val="WW-RTF_Num 2 612"/>
    <w:rsid w:val="00CF058B"/>
    <w:rPr>
      <w:rFonts w:ascii="OpenSymbol" w:eastAsia="OpenSymbol" w:hAnsi="OpenSymbol" w:cs="OpenSymbol"/>
    </w:rPr>
  </w:style>
  <w:style w:type="character" w:customStyle="1" w:styleId="WW-RTFNum2712">
    <w:name w:val="WW-RTF_Num 2 712"/>
    <w:rsid w:val="00CF058B"/>
    <w:rPr>
      <w:rFonts w:ascii="OpenSymbol" w:eastAsia="OpenSymbol" w:hAnsi="OpenSymbol" w:cs="OpenSymbol"/>
    </w:rPr>
  </w:style>
  <w:style w:type="character" w:customStyle="1" w:styleId="WW-RTFNum2812">
    <w:name w:val="WW-RTF_Num 2 812"/>
    <w:rsid w:val="00CF058B"/>
    <w:rPr>
      <w:rFonts w:ascii="OpenSymbol" w:eastAsia="OpenSymbol" w:hAnsi="OpenSymbol" w:cs="OpenSymbol"/>
    </w:rPr>
  </w:style>
  <w:style w:type="character" w:customStyle="1" w:styleId="WW-RTFNum2912">
    <w:name w:val="WW-RTF_Num 2 912"/>
    <w:rsid w:val="00CF058B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CF058B"/>
    <w:rPr>
      <w:rFonts w:ascii="OpenSymbol" w:eastAsia="OpenSymbol" w:hAnsi="OpenSymbol" w:cs="OpenSymbol"/>
    </w:rPr>
  </w:style>
  <w:style w:type="character" w:customStyle="1" w:styleId="RTFNum31">
    <w:name w:val="RTF_Num 3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a">
    <w:name w:val="Обычный1"/>
    <w:rsid w:val="00CF0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b">
    <w:name w:val="Текст сноски1"/>
    <w:rsid w:val="00CF058B"/>
  </w:style>
  <w:style w:type="character" w:customStyle="1" w:styleId="Reference">
    <w:name w:val="Reference"/>
    <w:rsid w:val="00CF058B"/>
    <w:rPr>
      <w:sz w:val="20"/>
      <w:szCs w:val="20"/>
      <w:lang w:val="ru-RU"/>
    </w:rPr>
  </w:style>
  <w:style w:type="character" w:customStyle="1" w:styleId="1c">
    <w:name w:val="Текст концевой сноски1"/>
    <w:rsid w:val="00CF05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CF058B"/>
    <w:rPr>
      <w:sz w:val="20"/>
      <w:szCs w:val="20"/>
      <w:lang w:val="ru-RU"/>
    </w:rPr>
  </w:style>
  <w:style w:type="character" w:customStyle="1" w:styleId="EndnoteSymbol">
    <w:name w:val="Endnote Symbol"/>
    <w:rsid w:val="00CF058B"/>
    <w:rPr>
      <w:sz w:val="24"/>
      <w:szCs w:val="24"/>
      <w:lang w:val="ru-RU"/>
    </w:rPr>
  </w:style>
  <w:style w:type="character" w:customStyle="1" w:styleId="WW-EndnoteSymbol">
    <w:name w:val="WW-Endnote Symbol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CF058B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CF058B"/>
    <w:rPr>
      <w:sz w:val="24"/>
      <w:szCs w:val="24"/>
      <w:lang w:val="ru-RU"/>
    </w:rPr>
  </w:style>
  <w:style w:type="character" w:customStyle="1" w:styleId="WW-BulletSymbols">
    <w:name w:val="WW-Bullet Symbols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CF058B"/>
    <w:rPr>
      <w:sz w:val="24"/>
      <w:szCs w:val="24"/>
      <w:lang w:val="ru-RU"/>
    </w:rPr>
  </w:style>
  <w:style w:type="character" w:customStyle="1" w:styleId="NumberingSymbols">
    <w:name w:val="Numbering Symbols"/>
    <w:rsid w:val="00CF058B"/>
    <w:rPr>
      <w:sz w:val="24"/>
      <w:szCs w:val="24"/>
      <w:lang w:val="ru-RU"/>
    </w:rPr>
  </w:style>
  <w:style w:type="character" w:customStyle="1" w:styleId="WW-BulletSymbols1">
    <w:name w:val="WW-Bullet Symbols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CF058B"/>
  </w:style>
  <w:style w:type="paragraph" w:customStyle="1" w:styleId="WW-Title">
    <w:name w:val="WW-Title"/>
    <w:basedOn w:val="a"/>
    <w:next w:val="aa"/>
    <w:rsid w:val="00CF058B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d">
    <w:name w:val="Название объекта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CF058B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CF058B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CF058B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NumberedList">
    <w:name w:val="Number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CF058B"/>
  </w:style>
  <w:style w:type="paragraph" w:customStyle="1" w:styleId="BoxList">
    <w:name w:val="Box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CF058B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CF058B"/>
  </w:style>
  <w:style w:type="paragraph" w:customStyle="1" w:styleId="25">
    <w:name w:val="Цитата2"/>
    <w:basedOn w:val="a"/>
    <w:next w:val="a"/>
    <w:rsid w:val="00CF058B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CF058B"/>
  </w:style>
  <w:style w:type="paragraph" w:customStyle="1" w:styleId="212">
    <w:name w:val="Заголовок 2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CF058B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Верх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Текст1"/>
    <w:basedOn w:val="a"/>
    <w:next w:val="a"/>
    <w:rsid w:val="00CF058B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CF058B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CF058B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TickList">
    <w:name w:val="Tick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CF058B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CF058B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CF058B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CF058B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styleId="aff8">
    <w:name w:val="No Spacing"/>
    <w:uiPriority w:val="1"/>
    <w:qFormat/>
    <w:rsid w:val="00CF05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4F35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f9">
    <w:name w:val="Комментарий пользователя"/>
    <w:basedOn w:val="aff0"/>
    <w:next w:val="a"/>
    <w:uiPriority w:val="99"/>
    <w:rsid w:val="00CE7FA8"/>
    <w:pPr>
      <w:widowControl/>
      <w:spacing w:before="75"/>
      <w:jc w:val="left"/>
    </w:pPr>
    <w:rPr>
      <w:rFonts w:eastAsiaTheme="minorHAnsi"/>
      <w:i w:val="0"/>
      <w:iCs w:val="0"/>
      <w:color w:val="353842"/>
      <w:sz w:val="24"/>
      <w:szCs w:val="24"/>
      <w:shd w:val="clear" w:color="auto" w:fill="FFDFE0"/>
      <w:lang w:eastAsia="en-US"/>
    </w:rPr>
  </w:style>
  <w:style w:type="paragraph" w:customStyle="1" w:styleId="affa">
    <w:name w:val="Прижатый влево"/>
    <w:basedOn w:val="a"/>
    <w:next w:val="a"/>
    <w:uiPriority w:val="99"/>
    <w:rsid w:val="00561EE3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F058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F058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05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F058B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F05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F05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0">
    <w:name w:val="Заголовок 1 Знак"/>
    <w:basedOn w:val="a0"/>
    <w:rsid w:val="00CF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satz-Standardschriftart">
    <w:name w:val="Absatz-Standardschriftart"/>
    <w:rsid w:val="00CF058B"/>
  </w:style>
  <w:style w:type="character" w:customStyle="1" w:styleId="WW-Absatz-Standardschriftart">
    <w:name w:val="WW-Absatz-Standardschriftart"/>
    <w:rsid w:val="00CF058B"/>
  </w:style>
  <w:style w:type="character" w:customStyle="1" w:styleId="WW-Absatz-Standardschriftart1">
    <w:name w:val="WW-Absatz-Standardschriftart1"/>
    <w:rsid w:val="00CF058B"/>
  </w:style>
  <w:style w:type="character" w:customStyle="1" w:styleId="WW-Absatz-Standardschriftart11">
    <w:name w:val="WW-Absatz-Standardschriftart11"/>
    <w:rsid w:val="00CF058B"/>
  </w:style>
  <w:style w:type="character" w:customStyle="1" w:styleId="WW-Absatz-Standardschriftart111">
    <w:name w:val="WW-Absatz-Standardschriftart111"/>
    <w:rsid w:val="00CF058B"/>
  </w:style>
  <w:style w:type="character" w:customStyle="1" w:styleId="WW-Absatz-Standardschriftart1111">
    <w:name w:val="WW-Absatz-Standardschriftart1111"/>
    <w:rsid w:val="00CF058B"/>
  </w:style>
  <w:style w:type="character" w:customStyle="1" w:styleId="WW8Num3z0">
    <w:name w:val="WW8Num3z0"/>
    <w:rsid w:val="00CF058B"/>
    <w:rPr>
      <w:b/>
      <w:bCs/>
    </w:rPr>
  </w:style>
  <w:style w:type="character" w:customStyle="1" w:styleId="WW8Num4z0">
    <w:name w:val="WW8Num4z0"/>
    <w:rsid w:val="00CF058B"/>
    <w:rPr>
      <w:b/>
      <w:bCs/>
    </w:rPr>
  </w:style>
  <w:style w:type="character" w:customStyle="1" w:styleId="WW8Num5z0">
    <w:name w:val="WW8Num5z0"/>
    <w:rsid w:val="00CF058B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CF058B"/>
  </w:style>
  <w:style w:type="character" w:customStyle="1" w:styleId="WW-Absatz-Standardschriftart111111">
    <w:name w:val="WW-Absatz-Standardschriftart111111"/>
    <w:rsid w:val="00CF058B"/>
  </w:style>
  <w:style w:type="character" w:customStyle="1" w:styleId="WW-Absatz-Standardschriftart1111111">
    <w:name w:val="WW-Absatz-Standardschriftart1111111"/>
    <w:rsid w:val="00CF058B"/>
  </w:style>
  <w:style w:type="character" w:customStyle="1" w:styleId="WW-Absatz-Standardschriftart11111111">
    <w:name w:val="WW-Absatz-Standardschriftart11111111"/>
    <w:rsid w:val="00CF058B"/>
  </w:style>
  <w:style w:type="character" w:customStyle="1" w:styleId="WW-Absatz-Standardschriftart111111111">
    <w:name w:val="WW-Absatz-Standardschriftart111111111"/>
    <w:rsid w:val="00CF058B"/>
  </w:style>
  <w:style w:type="character" w:customStyle="1" w:styleId="21">
    <w:name w:val="Основной шрифт абзаца2"/>
    <w:rsid w:val="00CF058B"/>
  </w:style>
  <w:style w:type="character" w:customStyle="1" w:styleId="WW8Num6z0">
    <w:name w:val="WW8Num6z0"/>
    <w:rsid w:val="00CF058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CF058B"/>
  </w:style>
  <w:style w:type="character" w:customStyle="1" w:styleId="WW-Absatz-Standardschriftart11111111111">
    <w:name w:val="WW-Absatz-Standardschriftart11111111111"/>
    <w:rsid w:val="00CF058B"/>
  </w:style>
  <w:style w:type="character" w:customStyle="1" w:styleId="WW-Absatz-Standardschriftart111111111111">
    <w:name w:val="WW-Absatz-Standardschriftart111111111111"/>
    <w:rsid w:val="00CF058B"/>
  </w:style>
  <w:style w:type="character" w:customStyle="1" w:styleId="WW-Absatz-Standardschriftart1111111111111">
    <w:name w:val="WW-Absatz-Standardschriftart1111111111111"/>
    <w:rsid w:val="00CF058B"/>
  </w:style>
  <w:style w:type="character" w:customStyle="1" w:styleId="WW-Absatz-Standardschriftart11111111111111">
    <w:name w:val="WW-Absatz-Standardschriftart11111111111111"/>
    <w:rsid w:val="00CF058B"/>
  </w:style>
  <w:style w:type="character" w:customStyle="1" w:styleId="WW-Absatz-Standardschriftart111111111111111">
    <w:name w:val="WW-Absatz-Standardschriftart111111111111111"/>
    <w:rsid w:val="00CF058B"/>
  </w:style>
  <w:style w:type="character" w:customStyle="1" w:styleId="WW-Absatz-Standardschriftart1111111111111111">
    <w:name w:val="WW-Absatz-Standardschriftart1111111111111111"/>
    <w:rsid w:val="00CF058B"/>
  </w:style>
  <w:style w:type="character" w:customStyle="1" w:styleId="WW8Num7z0">
    <w:name w:val="WW8Num7z0"/>
    <w:rsid w:val="00CF058B"/>
    <w:rPr>
      <w:b/>
      <w:bCs/>
    </w:rPr>
  </w:style>
  <w:style w:type="character" w:customStyle="1" w:styleId="WW-Absatz-Standardschriftart11111111111111111">
    <w:name w:val="WW-Absatz-Standardschriftart11111111111111111"/>
    <w:rsid w:val="00CF058B"/>
  </w:style>
  <w:style w:type="character" w:customStyle="1" w:styleId="WW-Absatz-Standardschriftart111111111111111111">
    <w:name w:val="WW-Absatz-Standardschriftart111111111111111111"/>
    <w:rsid w:val="00CF058B"/>
  </w:style>
  <w:style w:type="character" w:customStyle="1" w:styleId="WW-Absatz-Standardschriftart1111111111111111111">
    <w:name w:val="WW-Absatz-Standardschriftart1111111111111111111"/>
    <w:rsid w:val="00CF058B"/>
  </w:style>
  <w:style w:type="character" w:customStyle="1" w:styleId="WW-Absatz-Standardschriftart11111111111111111111">
    <w:name w:val="WW-Absatz-Standardschriftart11111111111111111111"/>
    <w:rsid w:val="00CF058B"/>
  </w:style>
  <w:style w:type="character" w:customStyle="1" w:styleId="WW-Absatz-Standardschriftart111111111111111111111">
    <w:name w:val="WW-Absatz-Standardschriftart111111111111111111111"/>
    <w:rsid w:val="00CF058B"/>
  </w:style>
  <w:style w:type="character" w:customStyle="1" w:styleId="WW-Absatz-Standardschriftart1111111111111111111111">
    <w:name w:val="WW-Absatz-Standardschriftart1111111111111111111111"/>
    <w:rsid w:val="00CF058B"/>
  </w:style>
  <w:style w:type="character" w:customStyle="1" w:styleId="WW-Absatz-Standardschriftart11111111111111111111111">
    <w:name w:val="WW-Absatz-Standardschriftart11111111111111111111111"/>
    <w:rsid w:val="00CF058B"/>
  </w:style>
  <w:style w:type="character" w:customStyle="1" w:styleId="WW-Absatz-Standardschriftart111111111111111111111111">
    <w:name w:val="WW-Absatz-Standardschriftart111111111111111111111111"/>
    <w:rsid w:val="00CF058B"/>
  </w:style>
  <w:style w:type="character" w:customStyle="1" w:styleId="12">
    <w:name w:val="Основной шрифт абзаца1"/>
    <w:rsid w:val="00CF058B"/>
  </w:style>
  <w:style w:type="character" w:customStyle="1" w:styleId="a3">
    <w:name w:val="Основной текст с отступом Знак"/>
    <w:uiPriority w:val="99"/>
    <w:rsid w:val="00CF058B"/>
    <w:rPr>
      <w:sz w:val="24"/>
      <w:szCs w:val="24"/>
    </w:rPr>
  </w:style>
  <w:style w:type="character" w:customStyle="1" w:styleId="a4">
    <w:name w:val="Верхний колонтитул Знак"/>
    <w:uiPriority w:val="99"/>
    <w:rsid w:val="00CF058B"/>
    <w:rPr>
      <w:sz w:val="24"/>
      <w:szCs w:val="24"/>
    </w:rPr>
  </w:style>
  <w:style w:type="character" w:customStyle="1" w:styleId="a5">
    <w:name w:val="Нижний колонтитул Знак"/>
    <w:uiPriority w:val="99"/>
    <w:rsid w:val="00CF058B"/>
    <w:rPr>
      <w:sz w:val="24"/>
      <w:szCs w:val="24"/>
    </w:rPr>
  </w:style>
  <w:style w:type="character" w:customStyle="1" w:styleId="a6">
    <w:name w:val="Символ нумерации"/>
    <w:rsid w:val="00CF058B"/>
    <w:rPr>
      <w:b/>
      <w:bCs/>
    </w:rPr>
  </w:style>
  <w:style w:type="character" w:customStyle="1" w:styleId="a7">
    <w:name w:val="Маркеры списка"/>
    <w:rsid w:val="00CF058B"/>
    <w:rPr>
      <w:rFonts w:ascii="OpenSymbol" w:eastAsia="OpenSymbol" w:hAnsi="OpenSymbol" w:cs="OpenSymbol"/>
    </w:rPr>
  </w:style>
  <w:style w:type="character" w:styleId="a8">
    <w:name w:val="Hyperlink"/>
    <w:rsid w:val="00CF058B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CF05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F058B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CF058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CF058B"/>
    <w:rPr>
      <w:rFonts w:cs="Tahoma"/>
    </w:rPr>
  </w:style>
  <w:style w:type="paragraph" w:customStyle="1" w:styleId="22">
    <w:name w:val="Название2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F058B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CF058B"/>
    <w:rPr>
      <w:rFonts w:cs="Times New Roman"/>
      <w:lang w:val="x-none"/>
    </w:rPr>
  </w:style>
  <w:style w:type="paragraph" w:styleId="ae">
    <w:name w:val="Subtitle"/>
    <w:basedOn w:val="a9"/>
    <w:next w:val="aa"/>
    <w:link w:val="af0"/>
    <w:qFormat/>
    <w:rsid w:val="00CF058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CF05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F058B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customStyle="1" w:styleId="13">
    <w:name w:val="Название1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F058B"/>
    <w:pPr>
      <w:suppressLineNumbers/>
    </w:pPr>
    <w:rPr>
      <w:rFonts w:cs="Tahoma"/>
    </w:rPr>
  </w:style>
  <w:style w:type="paragraph" w:customStyle="1" w:styleId="ConsNormal">
    <w:name w:val="ConsNormal"/>
    <w:rsid w:val="00CF058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CF058B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rsid w:val="00CF058B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link w:val="af2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CF058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058B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rsid w:val="00CF058B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CF058B"/>
    <w:pPr>
      <w:suppressLineNumbers/>
    </w:pPr>
  </w:style>
  <w:style w:type="paragraph" w:customStyle="1" w:styleId="af6">
    <w:name w:val="Заголовок таблицы"/>
    <w:basedOn w:val="af5"/>
    <w:rsid w:val="00CF058B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CF05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CF05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F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CF05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F058B"/>
    <w:pPr>
      <w:spacing w:after="120" w:line="480" w:lineRule="auto"/>
      <w:ind w:left="283"/>
    </w:pPr>
  </w:style>
  <w:style w:type="character" w:customStyle="1" w:styleId="af8">
    <w:name w:val="Гипертекстовая ссылка"/>
    <w:uiPriority w:val="99"/>
    <w:rsid w:val="00CF058B"/>
    <w:rPr>
      <w:color w:val="008000"/>
    </w:rPr>
  </w:style>
  <w:style w:type="character" w:styleId="af9">
    <w:name w:val="page number"/>
    <w:basedOn w:val="a0"/>
    <w:rsid w:val="00CF058B"/>
  </w:style>
  <w:style w:type="character" w:customStyle="1" w:styleId="afa">
    <w:name w:val="Текст выноски Знак"/>
    <w:basedOn w:val="a0"/>
    <w:link w:val="afb"/>
    <w:semiHidden/>
    <w:rsid w:val="00CF058B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semiHidden/>
    <w:rsid w:val="00CF058B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CF058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F058B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CF058B"/>
    <w:rPr>
      <w:sz w:val="28"/>
    </w:rPr>
  </w:style>
  <w:style w:type="paragraph" w:customStyle="1" w:styleId="afc">
    <w:name w:val="Таблицы (моноширинный)"/>
    <w:basedOn w:val="a"/>
    <w:next w:val="a"/>
    <w:rsid w:val="00CF058B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8">
    <w:name w:val="Цитата1"/>
    <w:basedOn w:val="a"/>
    <w:rsid w:val="00CF058B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CF058B"/>
    <w:pPr>
      <w:spacing w:after="120"/>
    </w:pPr>
    <w:rPr>
      <w:szCs w:val="24"/>
    </w:rPr>
  </w:style>
  <w:style w:type="character" w:customStyle="1" w:styleId="WW-RTFNum231">
    <w:name w:val="WW-RTF_Num 2 31"/>
    <w:rsid w:val="00CF058B"/>
    <w:rPr>
      <w:rFonts w:ascii="OpenSymbol" w:eastAsia="OpenSymbol" w:hAnsi="OpenSymbol" w:cs="OpenSymbol"/>
    </w:rPr>
  </w:style>
  <w:style w:type="character" w:customStyle="1" w:styleId="5">
    <w:name w:val="Знак Знак5"/>
    <w:rsid w:val="00CF058B"/>
    <w:rPr>
      <w:sz w:val="24"/>
      <w:szCs w:val="24"/>
      <w:lang w:eastAsia="ar-SA"/>
    </w:rPr>
  </w:style>
  <w:style w:type="character" w:customStyle="1" w:styleId="afe">
    <w:name w:val="Определение"/>
    <w:rsid w:val="00CF058B"/>
  </w:style>
  <w:style w:type="character" w:customStyle="1" w:styleId="apple-converted-space">
    <w:name w:val="apple-converted-space"/>
    <w:rsid w:val="00CF058B"/>
  </w:style>
  <w:style w:type="character" w:styleId="aff">
    <w:name w:val="Emphasis"/>
    <w:qFormat/>
    <w:rsid w:val="00CF058B"/>
    <w:rPr>
      <w:i/>
      <w:iCs/>
    </w:rPr>
  </w:style>
  <w:style w:type="paragraph" w:customStyle="1" w:styleId="aff0">
    <w:name w:val="Комментарий"/>
    <w:basedOn w:val="a"/>
    <w:next w:val="a"/>
    <w:rsid w:val="00CF058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CF058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CF058B"/>
  </w:style>
  <w:style w:type="paragraph" w:customStyle="1" w:styleId="ConsPlusCell">
    <w:name w:val="ConsPlusCell"/>
    <w:rsid w:val="00CF0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CF058B"/>
    <w:rPr>
      <w:b/>
      <w:color w:val="26282F"/>
      <w:sz w:val="26"/>
    </w:rPr>
  </w:style>
  <w:style w:type="character" w:customStyle="1" w:styleId="9">
    <w:name w:val="Основной шрифт абзаца9"/>
    <w:rsid w:val="00CF058B"/>
  </w:style>
  <w:style w:type="character" w:customStyle="1" w:styleId="8">
    <w:name w:val="Основной шрифт абзаца8"/>
    <w:rsid w:val="00CF058B"/>
  </w:style>
  <w:style w:type="character" w:customStyle="1" w:styleId="7">
    <w:name w:val="Основной шрифт абзаца7"/>
    <w:rsid w:val="00CF058B"/>
  </w:style>
  <w:style w:type="character" w:customStyle="1" w:styleId="6">
    <w:name w:val="Основной шрифт абзаца6"/>
    <w:rsid w:val="00CF058B"/>
  </w:style>
  <w:style w:type="character" w:customStyle="1" w:styleId="50">
    <w:name w:val="Основной шрифт абзаца5"/>
    <w:rsid w:val="00CF058B"/>
  </w:style>
  <w:style w:type="character" w:customStyle="1" w:styleId="WW8Num8z0">
    <w:name w:val="WW8Num8z0"/>
    <w:rsid w:val="00CF058B"/>
    <w:rPr>
      <w:rFonts w:ascii="Symbol" w:hAnsi="Symbol"/>
    </w:rPr>
  </w:style>
  <w:style w:type="character" w:customStyle="1" w:styleId="WW8Num9z0">
    <w:name w:val="WW8Num9z0"/>
    <w:rsid w:val="00CF058B"/>
    <w:rPr>
      <w:rFonts w:ascii="Symbol" w:hAnsi="Symbol"/>
    </w:rPr>
  </w:style>
  <w:style w:type="character" w:customStyle="1" w:styleId="WW8Num10z0">
    <w:name w:val="WW8Num10z0"/>
    <w:rsid w:val="00CF058B"/>
    <w:rPr>
      <w:rFonts w:ascii="Symbol" w:hAnsi="Symbol"/>
    </w:rPr>
  </w:style>
  <w:style w:type="character" w:customStyle="1" w:styleId="WW8Num11z0">
    <w:name w:val="WW8Num11z0"/>
    <w:rsid w:val="00CF058B"/>
    <w:rPr>
      <w:rFonts w:ascii="Symbol" w:hAnsi="Symbol"/>
    </w:rPr>
  </w:style>
  <w:style w:type="character" w:customStyle="1" w:styleId="WW8Num12z0">
    <w:name w:val="WW8Num12z0"/>
    <w:rsid w:val="00CF058B"/>
    <w:rPr>
      <w:rFonts w:ascii="Symbol" w:hAnsi="Symbol"/>
    </w:rPr>
  </w:style>
  <w:style w:type="character" w:customStyle="1" w:styleId="WW8Num14z0">
    <w:name w:val="WW8Num14z0"/>
    <w:rsid w:val="00CF058B"/>
    <w:rPr>
      <w:rFonts w:ascii="Symbol" w:hAnsi="Symbol"/>
    </w:rPr>
  </w:style>
  <w:style w:type="character" w:customStyle="1" w:styleId="WW8Num14z1">
    <w:name w:val="WW8Num14z1"/>
    <w:rsid w:val="00CF058B"/>
    <w:rPr>
      <w:rFonts w:ascii="Courier New" w:hAnsi="Courier New" w:cs="Courier New"/>
    </w:rPr>
  </w:style>
  <w:style w:type="character" w:customStyle="1" w:styleId="WW8Num14z2">
    <w:name w:val="WW8Num14z2"/>
    <w:rsid w:val="00CF058B"/>
    <w:rPr>
      <w:rFonts w:ascii="Wingdings" w:hAnsi="Wingdings"/>
    </w:rPr>
  </w:style>
  <w:style w:type="character" w:customStyle="1" w:styleId="WW8Num15z0">
    <w:name w:val="WW8Num15z0"/>
    <w:rsid w:val="00CF058B"/>
    <w:rPr>
      <w:rFonts w:ascii="Symbol" w:hAnsi="Symbol"/>
    </w:rPr>
  </w:style>
  <w:style w:type="character" w:customStyle="1" w:styleId="WW8Num15z1">
    <w:name w:val="WW8Num15z1"/>
    <w:rsid w:val="00CF058B"/>
    <w:rPr>
      <w:rFonts w:ascii="Courier New" w:hAnsi="Courier New" w:cs="Courier New"/>
    </w:rPr>
  </w:style>
  <w:style w:type="character" w:customStyle="1" w:styleId="WW8Num15z2">
    <w:name w:val="WW8Num15z2"/>
    <w:rsid w:val="00CF058B"/>
    <w:rPr>
      <w:rFonts w:ascii="Wingdings" w:hAnsi="Wingdings"/>
    </w:rPr>
  </w:style>
  <w:style w:type="character" w:customStyle="1" w:styleId="WW8Num16z0">
    <w:name w:val="WW8Num16z0"/>
    <w:rsid w:val="00CF058B"/>
    <w:rPr>
      <w:rFonts w:ascii="Symbol" w:hAnsi="Symbol"/>
    </w:rPr>
  </w:style>
  <w:style w:type="character" w:customStyle="1" w:styleId="WW8Num16z1">
    <w:name w:val="WW8Num16z1"/>
    <w:rsid w:val="00CF058B"/>
    <w:rPr>
      <w:rFonts w:ascii="Courier New" w:hAnsi="Courier New" w:cs="Courier New"/>
    </w:rPr>
  </w:style>
  <w:style w:type="character" w:customStyle="1" w:styleId="WW8Num16z2">
    <w:name w:val="WW8Num16z2"/>
    <w:rsid w:val="00CF058B"/>
    <w:rPr>
      <w:rFonts w:ascii="Wingdings" w:hAnsi="Wingdings"/>
    </w:rPr>
  </w:style>
  <w:style w:type="character" w:customStyle="1" w:styleId="WW8Num17z0">
    <w:name w:val="WW8Num17z0"/>
    <w:rsid w:val="00CF058B"/>
    <w:rPr>
      <w:rFonts w:ascii="Symbol" w:hAnsi="Symbol"/>
    </w:rPr>
  </w:style>
  <w:style w:type="character" w:customStyle="1" w:styleId="WW8Num17z1">
    <w:name w:val="WW8Num17z1"/>
    <w:rsid w:val="00CF058B"/>
    <w:rPr>
      <w:rFonts w:ascii="Courier New" w:hAnsi="Courier New" w:cs="Courier New"/>
    </w:rPr>
  </w:style>
  <w:style w:type="character" w:customStyle="1" w:styleId="WW8Num17z2">
    <w:name w:val="WW8Num17z2"/>
    <w:rsid w:val="00CF058B"/>
    <w:rPr>
      <w:rFonts w:ascii="Wingdings" w:hAnsi="Wingdings"/>
    </w:rPr>
  </w:style>
  <w:style w:type="character" w:customStyle="1" w:styleId="41">
    <w:name w:val="Основной шрифт абзаца4"/>
    <w:rsid w:val="00CF058B"/>
  </w:style>
  <w:style w:type="character" w:customStyle="1" w:styleId="WW8Num3z1">
    <w:name w:val="WW8Num3z1"/>
    <w:rsid w:val="00CF058B"/>
    <w:rPr>
      <w:rFonts w:ascii="Courier New" w:hAnsi="Courier New" w:cs="Courier New"/>
    </w:rPr>
  </w:style>
  <w:style w:type="character" w:customStyle="1" w:styleId="WW8Num3z2">
    <w:name w:val="WW8Num3z2"/>
    <w:rsid w:val="00CF058B"/>
    <w:rPr>
      <w:rFonts w:ascii="Wingdings" w:hAnsi="Wingdings"/>
    </w:rPr>
  </w:style>
  <w:style w:type="character" w:customStyle="1" w:styleId="WW8Num4z1">
    <w:name w:val="WW8Num4z1"/>
    <w:rsid w:val="00CF058B"/>
    <w:rPr>
      <w:rFonts w:ascii="Courier New" w:hAnsi="Courier New" w:cs="Courier New"/>
    </w:rPr>
  </w:style>
  <w:style w:type="character" w:customStyle="1" w:styleId="WW8Num4z2">
    <w:name w:val="WW8Num4z2"/>
    <w:rsid w:val="00CF058B"/>
    <w:rPr>
      <w:rFonts w:ascii="Wingdings" w:hAnsi="Wingdings"/>
    </w:rPr>
  </w:style>
  <w:style w:type="character" w:customStyle="1" w:styleId="WW8Num5z1">
    <w:name w:val="WW8Num5z1"/>
    <w:rsid w:val="00CF058B"/>
    <w:rPr>
      <w:rFonts w:ascii="Courier New" w:hAnsi="Courier New" w:cs="Courier New"/>
    </w:rPr>
  </w:style>
  <w:style w:type="character" w:customStyle="1" w:styleId="WW8Num5z2">
    <w:name w:val="WW8Num5z2"/>
    <w:rsid w:val="00CF058B"/>
    <w:rPr>
      <w:rFonts w:ascii="Wingdings" w:hAnsi="Wingdings"/>
    </w:rPr>
  </w:style>
  <w:style w:type="character" w:customStyle="1" w:styleId="WW8Num6z1">
    <w:name w:val="WW8Num6z1"/>
    <w:rsid w:val="00CF058B"/>
    <w:rPr>
      <w:rFonts w:ascii="Courier New" w:hAnsi="Courier New" w:cs="Courier New"/>
    </w:rPr>
  </w:style>
  <w:style w:type="character" w:customStyle="1" w:styleId="WW8Num6z2">
    <w:name w:val="WW8Num6z2"/>
    <w:rsid w:val="00CF058B"/>
    <w:rPr>
      <w:rFonts w:ascii="Wingdings" w:hAnsi="Wingdings"/>
    </w:rPr>
  </w:style>
  <w:style w:type="character" w:customStyle="1" w:styleId="WW8Num7z1">
    <w:name w:val="WW8Num7z1"/>
    <w:rsid w:val="00CF058B"/>
    <w:rPr>
      <w:rFonts w:ascii="Courier New" w:hAnsi="Courier New" w:cs="Courier New"/>
    </w:rPr>
  </w:style>
  <w:style w:type="character" w:customStyle="1" w:styleId="WW8Num7z2">
    <w:name w:val="WW8Num7z2"/>
    <w:rsid w:val="00CF058B"/>
    <w:rPr>
      <w:rFonts w:ascii="Wingdings" w:hAnsi="Wingdings"/>
    </w:rPr>
  </w:style>
  <w:style w:type="character" w:customStyle="1" w:styleId="WW8Num8z1">
    <w:name w:val="WW8Num8z1"/>
    <w:rsid w:val="00CF058B"/>
    <w:rPr>
      <w:rFonts w:ascii="Courier New" w:hAnsi="Courier New" w:cs="Courier New"/>
    </w:rPr>
  </w:style>
  <w:style w:type="character" w:customStyle="1" w:styleId="WW8Num8z2">
    <w:name w:val="WW8Num8z2"/>
    <w:rsid w:val="00CF058B"/>
    <w:rPr>
      <w:rFonts w:ascii="Wingdings" w:hAnsi="Wingdings"/>
    </w:rPr>
  </w:style>
  <w:style w:type="character" w:customStyle="1" w:styleId="WW8Num9z1">
    <w:name w:val="WW8Num9z1"/>
    <w:rsid w:val="00CF058B"/>
    <w:rPr>
      <w:rFonts w:ascii="Courier New" w:hAnsi="Courier New" w:cs="Courier New"/>
    </w:rPr>
  </w:style>
  <w:style w:type="character" w:customStyle="1" w:styleId="WW8Num9z2">
    <w:name w:val="WW8Num9z2"/>
    <w:rsid w:val="00CF058B"/>
    <w:rPr>
      <w:rFonts w:ascii="Wingdings" w:hAnsi="Wingdings"/>
    </w:rPr>
  </w:style>
  <w:style w:type="character" w:customStyle="1" w:styleId="WW8Num10z1">
    <w:name w:val="WW8Num10z1"/>
    <w:rsid w:val="00CF058B"/>
    <w:rPr>
      <w:rFonts w:ascii="Courier New" w:hAnsi="Courier New" w:cs="Courier New"/>
    </w:rPr>
  </w:style>
  <w:style w:type="character" w:customStyle="1" w:styleId="WW8Num10z2">
    <w:name w:val="WW8Num10z2"/>
    <w:rsid w:val="00CF058B"/>
    <w:rPr>
      <w:rFonts w:ascii="Wingdings" w:hAnsi="Wingdings"/>
    </w:rPr>
  </w:style>
  <w:style w:type="character" w:customStyle="1" w:styleId="WW8Num11z1">
    <w:name w:val="WW8Num11z1"/>
    <w:rsid w:val="00CF058B"/>
    <w:rPr>
      <w:rFonts w:ascii="Courier New" w:hAnsi="Courier New" w:cs="Courier New"/>
    </w:rPr>
  </w:style>
  <w:style w:type="character" w:customStyle="1" w:styleId="WW8Num11z2">
    <w:name w:val="WW8Num11z2"/>
    <w:rsid w:val="00CF058B"/>
    <w:rPr>
      <w:rFonts w:ascii="Wingdings" w:hAnsi="Wingdings"/>
    </w:rPr>
  </w:style>
  <w:style w:type="character" w:customStyle="1" w:styleId="WW8Num12z1">
    <w:name w:val="WW8Num12z1"/>
    <w:rsid w:val="00CF058B"/>
    <w:rPr>
      <w:rFonts w:ascii="Courier New" w:hAnsi="Courier New" w:cs="Courier New"/>
    </w:rPr>
  </w:style>
  <w:style w:type="character" w:customStyle="1" w:styleId="WW8Num12z2">
    <w:name w:val="WW8Num12z2"/>
    <w:rsid w:val="00CF058B"/>
    <w:rPr>
      <w:rFonts w:ascii="Wingdings" w:hAnsi="Wingdings"/>
    </w:rPr>
  </w:style>
  <w:style w:type="character" w:customStyle="1" w:styleId="WW8Num13z0">
    <w:name w:val="WW8Num13z0"/>
    <w:rsid w:val="00CF058B"/>
    <w:rPr>
      <w:rFonts w:ascii="Symbol" w:hAnsi="Symbol"/>
    </w:rPr>
  </w:style>
  <w:style w:type="character" w:customStyle="1" w:styleId="WW8Num13z1">
    <w:name w:val="WW8Num13z1"/>
    <w:rsid w:val="00CF058B"/>
    <w:rPr>
      <w:rFonts w:ascii="Courier New" w:hAnsi="Courier New" w:cs="Courier New"/>
    </w:rPr>
  </w:style>
  <w:style w:type="character" w:customStyle="1" w:styleId="WW8Num13z2">
    <w:name w:val="WW8Num13z2"/>
    <w:rsid w:val="00CF058B"/>
    <w:rPr>
      <w:rFonts w:ascii="Wingdings" w:hAnsi="Wingdings"/>
    </w:rPr>
  </w:style>
  <w:style w:type="character" w:customStyle="1" w:styleId="32">
    <w:name w:val="Основной шрифт абзаца3"/>
    <w:rsid w:val="00CF058B"/>
  </w:style>
  <w:style w:type="character" w:customStyle="1" w:styleId="WW-Absatz-Standardschriftart1111111111111111111111111">
    <w:name w:val="WW-Absatz-Standardschriftart1111111111111111111111111"/>
    <w:rsid w:val="00CF058B"/>
  </w:style>
  <w:style w:type="character" w:customStyle="1" w:styleId="WW-Absatz-Standardschriftart11111111111111111111111111">
    <w:name w:val="WW-Absatz-Standardschriftart11111111111111111111111111"/>
    <w:rsid w:val="00CF058B"/>
  </w:style>
  <w:style w:type="character" w:customStyle="1" w:styleId="WW-Absatz-Standardschriftart111111111111111111111111111">
    <w:name w:val="WW-Absatz-Standardschriftart111111111111111111111111111"/>
    <w:rsid w:val="00CF058B"/>
  </w:style>
  <w:style w:type="character" w:customStyle="1" w:styleId="WW-Absatz-Standardschriftart1111111111111111111111111111">
    <w:name w:val="WW-Absatz-Standardschriftart1111111111111111111111111111"/>
    <w:rsid w:val="00CF058B"/>
  </w:style>
  <w:style w:type="character" w:customStyle="1" w:styleId="WW-Absatz-Standardschriftart11111111111111111111111111111">
    <w:name w:val="WW-Absatz-Standardschriftart11111111111111111111111111111"/>
    <w:rsid w:val="00CF058B"/>
  </w:style>
  <w:style w:type="character" w:customStyle="1" w:styleId="WW-Absatz-Standardschriftart111111111111111111111111111111">
    <w:name w:val="WW-Absatz-Standardschriftart111111111111111111111111111111"/>
    <w:rsid w:val="00CF058B"/>
  </w:style>
  <w:style w:type="character" w:customStyle="1" w:styleId="WW-Absatz-Standardschriftart1111111111111111111111111111111">
    <w:name w:val="WW-Absatz-Standardschriftart1111111111111111111111111111111"/>
    <w:rsid w:val="00CF058B"/>
  </w:style>
  <w:style w:type="character" w:customStyle="1" w:styleId="WW-Absatz-Standardschriftart11111111111111111111111111111111">
    <w:name w:val="WW-Absatz-Standardschriftart11111111111111111111111111111111"/>
    <w:rsid w:val="00CF058B"/>
  </w:style>
  <w:style w:type="character" w:customStyle="1" w:styleId="WW-Absatz-Standardschriftart111111111111111111111111111111111">
    <w:name w:val="WW-Absatz-Standardschriftart111111111111111111111111111111111"/>
    <w:rsid w:val="00CF058B"/>
  </w:style>
  <w:style w:type="character" w:customStyle="1" w:styleId="WW-Absatz-Standardschriftart1111111111111111111111111111111111">
    <w:name w:val="WW-Absatz-Standardschriftart1111111111111111111111111111111111"/>
    <w:rsid w:val="00CF058B"/>
  </w:style>
  <w:style w:type="character" w:customStyle="1" w:styleId="aff3">
    <w:name w:val="Текст сноски Знак"/>
    <w:rsid w:val="00CF058B"/>
  </w:style>
  <w:style w:type="character" w:customStyle="1" w:styleId="aff4">
    <w:name w:val="Символ сноски"/>
    <w:rsid w:val="00CF058B"/>
    <w:rPr>
      <w:vertAlign w:val="superscript"/>
    </w:rPr>
  </w:style>
  <w:style w:type="paragraph" w:customStyle="1" w:styleId="90">
    <w:name w:val="Название9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CF058B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CF058B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CF058B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CF058B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CF058B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CF058B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CF058B"/>
    <w:pPr>
      <w:suppressLineNumbers/>
    </w:pPr>
    <w:rPr>
      <w:rFonts w:ascii="Arial" w:hAnsi="Arial" w:cs="Tahoma"/>
    </w:rPr>
  </w:style>
  <w:style w:type="character" w:customStyle="1" w:styleId="19">
    <w:name w:val="Текст сноски Знак1"/>
    <w:basedOn w:val="a0"/>
    <w:link w:val="aff5"/>
    <w:semiHidden/>
    <w:rsid w:val="00CF05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footnote text"/>
    <w:basedOn w:val="a"/>
    <w:link w:val="19"/>
    <w:semiHidden/>
    <w:rsid w:val="00CF058B"/>
    <w:rPr>
      <w:sz w:val="20"/>
      <w:szCs w:val="20"/>
    </w:rPr>
  </w:style>
  <w:style w:type="paragraph" w:customStyle="1" w:styleId="consplusnormal0">
    <w:name w:val="consplusnormal"/>
    <w:basedOn w:val="a"/>
    <w:rsid w:val="00CF058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qFormat/>
    <w:rsid w:val="00CF058B"/>
    <w:rPr>
      <w:b/>
      <w:bCs/>
    </w:rPr>
  </w:style>
  <w:style w:type="character" w:customStyle="1" w:styleId="RTFNum21">
    <w:name w:val="RTF_Num 2 1"/>
    <w:rsid w:val="00CF058B"/>
    <w:rPr>
      <w:sz w:val="24"/>
      <w:szCs w:val="24"/>
      <w:lang w:val="ru-RU"/>
    </w:rPr>
  </w:style>
  <w:style w:type="character" w:customStyle="1" w:styleId="RTFNum22">
    <w:name w:val="RTF_Num 2 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CF058B"/>
    <w:rPr>
      <w:rFonts w:ascii="OpenSymbol" w:eastAsia="OpenSymbol" w:hAnsi="OpenSymbol" w:cs="OpenSymbol"/>
    </w:rPr>
  </w:style>
  <w:style w:type="character" w:customStyle="1" w:styleId="WW-RTFNum22">
    <w:name w:val="WW-RTF_Num 2 2"/>
    <w:rsid w:val="00CF058B"/>
    <w:rPr>
      <w:rFonts w:ascii="OpenSymbol" w:eastAsia="OpenSymbol" w:hAnsi="OpenSymbol" w:cs="OpenSymbol"/>
    </w:rPr>
  </w:style>
  <w:style w:type="character" w:customStyle="1" w:styleId="WW-RTFNum23">
    <w:name w:val="WW-RTF_Num 2 3"/>
    <w:rsid w:val="00CF058B"/>
    <w:rPr>
      <w:rFonts w:ascii="OpenSymbol" w:eastAsia="OpenSymbol" w:hAnsi="OpenSymbol" w:cs="OpenSymbol"/>
    </w:rPr>
  </w:style>
  <w:style w:type="character" w:customStyle="1" w:styleId="WW-RTFNum24">
    <w:name w:val="WW-RTF_Num 2 4"/>
    <w:rsid w:val="00CF058B"/>
    <w:rPr>
      <w:rFonts w:ascii="OpenSymbol" w:eastAsia="OpenSymbol" w:hAnsi="OpenSymbol" w:cs="OpenSymbol"/>
    </w:rPr>
  </w:style>
  <w:style w:type="character" w:customStyle="1" w:styleId="WW-RTFNum25">
    <w:name w:val="WW-RTF_Num 2 5"/>
    <w:rsid w:val="00CF058B"/>
    <w:rPr>
      <w:rFonts w:ascii="OpenSymbol" w:eastAsia="OpenSymbol" w:hAnsi="OpenSymbol" w:cs="OpenSymbol"/>
    </w:rPr>
  </w:style>
  <w:style w:type="character" w:customStyle="1" w:styleId="WW-RTFNum26">
    <w:name w:val="WW-RTF_Num 2 6"/>
    <w:rsid w:val="00CF058B"/>
    <w:rPr>
      <w:rFonts w:ascii="OpenSymbol" w:eastAsia="OpenSymbol" w:hAnsi="OpenSymbol" w:cs="OpenSymbol"/>
    </w:rPr>
  </w:style>
  <w:style w:type="character" w:customStyle="1" w:styleId="WW-RTFNum27">
    <w:name w:val="WW-RTF_Num 2 7"/>
    <w:rsid w:val="00CF058B"/>
    <w:rPr>
      <w:rFonts w:ascii="OpenSymbol" w:eastAsia="OpenSymbol" w:hAnsi="OpenSymbol" w:cs="OpenSymbol"/>
    </w:rPr>
  </w:style>
  <w:style w:type="character" w:customStyle="1" w:styleId="WW-RTFNum28">
    <w:name w:val="WW-RTF_Num 2 8"/>
    <w:rsid w:val="00CF058B"/>
    <w:rPr>
      <w:rFonts w:ascii="OpenSymbol" w:eastAsia="OpenSymbol" w:hAnsi="OpenSymbol" w:cs="OpenSymbol"/>
    </w:rPr>
  </w:style>
  <w:style w:type="character" w:customStyle="1" w:styleId="WW-RTFNum29">
    <w:name w:val="WW-RTF_Num 2 9"/>
    <w:rsid w:val="00CF058B"/>
    <w:rPr>
      <w:rFonts w:ascii="OpenSymbol" w:eastAsia="OpenSymbol" w:hAnsi="OpenSymbol" w:cs="OpenSymbol"/>
    </w:rPr>
  </w:style>
  <w:style w:type="character" w:customStyle="1" w:styleId="WW-RTFNum210">
    <w:name w:val="WW-RTF_Num 2 10"/>
    <w:rsid w:val="00CF058B"/>
    <w:rPr>
      <w:rFonts w:ascii="OpenSymbol" w:eastAsia="OpenSymbol" w:hAnsi="OpenSymbol" w:cs="OpenSymbol"/>
    </w:rPr>
  </w:style>
  <w:style w:type="character" w:customStyle="1" w:styleId="WW-RTFNum211">
    <w:name w:val="WW-RTF_Num 2 11"/>
    <w:rsid w:val="00CF058B"/>
    <w:rPr>
      <w:rFonts w:ascii="OpenSymbol" w:eastAsia="OpenSymbol" w:hAnsi="OpenSymbol" w:cs="OpenSymbol"/>
    </w:rPr>
  </w:style>
  <w:style w:type="character" w:customStyle="1" w:styleId="WW-RTFNum221">
    <w:name w:val="WW-RTF_Num 2 21"/>
    <w:rsid w:val="00CF058B"/>
    <w:rPr>
      <w:rFonts w:ascii="OpenSymbol" w:eastAsia="OpenSymbol" w:hAnsi="OpenSymbol" w:cs="OpenSymbol"/>
    </w:rPr>
  </w:style>
  <w:style w:type="character" w:customStyle="1" w:styleId="WW-RTFNum241">
    <w:name w:val="WW-RTF_Num 2 41"/>
    <w:rsid w:val="00CF058B"/>
    <w:rPr>
      <w:rFonts w:ascii="OpenSymbol" w:eastAsia="OpenSymbol" w:hAnsi="OpenSymbol" w:cs="OpenSymbol"/>
    </w:rPr>
  </w:style>
  <w:style w:type="character" w:customStyle="1" w:styleId="WW-RTFNum251">
    <w:name w:val="WW-RTF_Num 2 51"/>
    <w:rsid w:val="00CF058B"/>
    <w:rPr>
      <w:rFonts w:ascii="OpenSymbol" w:eastAsia="OpenSymbol" w:hAnsi="OpenSymbol" w:cs="OpenSymbol"/>
    </w:rPr>
  </w:style>
  <w:style w:type="character" w:customStyle="1" w:styleId="WW-RTFNum261">
    <w:name w:val="WW-RTF_Num 2 61"/>
    <w:rsid w:val="00CF058B"/>
    <w:rPr>
      <w:rFonts w:ascii="OpenSymbol" w:eastAsia="OpenSymbol" w:hAnsi="OpenSymbol" w:cs="OpenSymbol"/>
    </w:rPr>
  </w:style>
  <w:style w:type="character" w:customStyle="1" w:styleId="WW-RTFNum271">
    <w:name w:val="WW-RTF_Num 2 71"/>
    <w:rsid w:val="00CF058B"/>
    <w:rPr>
      <w:rFonts w:ascii="OpenSymbol" w:eastAsia="OpenSymbol" w:hAnsi="OpenSymbol" w:cs="OpenSymbol"/>
    </w:rPr>
  </w:style>
  <w:style w:type="character" w:customStyle="1" w:styleId="WW-RTFNum281">
    <w:name w:val="WW-RTF_Num 2 81"/>
    <w:rsid w:val="00CF058B"/>
    <w:rPr>
      <w:rFonts w:ascii="OpenSymbol" w:eastAsia="OpenSymbol" w:hAnsi="OpenSymbol" w:cs="OpenSymbol"/>
    </w:rPr>
  </w:style>
  <w:style w:type="character" w:customStyle="1" w:styleId="WW-RTFNum291">
    <w:name w:val="WW-RTF_Num 2 91"/>
    <w:rsid w:val="00CF058B"/>
    <w:rPr>
      <w:rFonts w:ascii="OpenSymbol" w:eastAsia="OpenSymbol" w:hAnsi="OpenSymbol" w:cs="OpenSymbol"/>
    </w:rPr>
  </w:style>
  <w:style w:type="character" w:customStyle="1" w:styleId="WW-RTFNum2101">
    <w:name w:val="WW-RTF_Num 2 101"/>
    <w:rsid w:val="00CF058B"/>
    <w:rPr>
      <w:rFonts w:ascii="OpenSymbol" w:eastAsia="OpenSymbol" w:hAnsi="OpenSymbol" w:cs="OpenSymbol"/>
    </w:rPr>
  </w:style>
  <w:style w:type="character" w:customStyle="1" w:styleId="WW-RTFNum2112">
    <w:name w:val="WW-RTF_Num 2 112"/>
    <w:rsid w:val="00CF058B"/>
    <w:rPr>
      <w:rFonts w:ascii="OpenSymbol" w:eastAsia="OpenSymbol" w:hAnsi="OpenSymbol" w:cs="OpenSymbol"/>
    </w:rPr>
  </w:style>
  <w:style w:type="character" w:customStyle="1" w:styleId="WW-RTFNum2212">
    <w:name w:val="WW-RTF_Num 2 212"/>
    <w:rsid w:val="00CF058B"/>
    <w:rPr>
      <w:rFonts w:ascii="OpenSymbol" w:eastAsia="OpenSymbol" w:hAnsi="OpenSymbol" w:cs="OpenSymbol"/>
    </w:rPr>
  </w:style>
  <w:style w:type="character" w:customStyle="1" w:styleId="WW-RTFNum2312">
    <w:name w:val="WW-RTF_Num 2 312"/>
    <w:rsid w:val="00CF058B"/>
    <w:rPr>
      <w:rFonts w:ascii="OpenSymbol" w:eastAsia="OpenSymbol" w:hAnsi="OpenSymbol" w:cs="OpenSymbol"/>
    </w:rPr>
  </w:style>
  <w:style w:type="character" w:customStyle="1" w:styleId="WW-RTFNum2412">
    <w:name w:val="WW-RTF_Num 2 412"/>
    <w:rsid w:val="00CF058B"/>
    <w:rPr>
      <w:rFonts w:ascii="OpenSymbol" w:eastAsia="OpenSymbol" w:hAnsi="OpenSymbol" w:cs="OpenSymbol"/>
    </w:rPr>
  </w:style>
  <w:style w:type="character" w:customStyle="1" w:styleId="WW-RTFNum2512">
    <w:name w:val="WW-RTF_Num 2 512"/>
    <w:rsid w:val="00CF058B"/>
    <w:rPr>
      <w:rFonts w:ascii="OpenSymbol" w:eastAsia="OpenSymbol" w:hAnsi="OpenSymbol" w:cs="OpenSymbol"/>
    </w:rPr>
  </w:style>
  <w:style w:type="character" w:customStyle="1" w:styleId="WW-RTFNum2612">
    <w:name w:val="WW-RTF_Num 2 612"/>
    <w:rsid w:val="00CF058B"/>
    <w:rPr>
      <w:rFonts w:ascii="OpenSymbol" w:eastAsia="OpenSymbol" w:hAnsi="OpenSymbol" w:cs="OpenSymbol"/>
    </w:rPr>
  </w:style>
  <w:style w:type="character" w:customStyle="1" w:styleId="WW-RTFNum2712">
    <w:name w:val="WW-RTF_Num 2 712"/>
    <w:rsid w:val="00CF058B"/>
    <w:rPr>
      <w:rFonts w:ascii="OpenSymbol" w:eastAsia="OpenSymbol" w:hAnsi="OpenSymbol" w:cs="OpenSymbol"/>
    </w:rPr>
  </w:style>
  <w:style w:type="character" w:customStyle="1" w:styleId="WW-RTFNum2812">
    <w:name w:val="WW-RTF_Num 2 812"/>
    <w:rsid w:val="00CF058B"/>
    <w:rPr>
      <w:rFonts w:ascii="OpenSymbol" w:eastAsia="OpenSymbol" w:hAnsi="OpenSymbol" w:cs="OpenSymbol"/>
    </w:rPr>
  </w:style>
  <w:style w:type="character" w:customStyle="1" w:styleId="WW-RTFNum2912">
    <w:name w:val="WW-RTF_Num 2 912"/>
    <w:rsid w:val="00CF058B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CF058B"/>
    <w:rPr>
      <w:rFonts w:ascii="OpenSymbol" w:eastAsia="OpenSymbol" w:hAnsi="OpenSymbol" w:cs="OpenSymbol"/>
    </w:rPr>
  </w:style>
  <w:style w:type="character" w:customStyle="1" w:styleId="RTFNum31">
    <w:name w:val="RTF_Num 3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a">
    <w:name w:val="Обычный1"/>
    <w:rsid w:val="00CF0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b">
    <w:name w:val="Текст сноски1"/>
    <w:rsid w:val="00CF058B"/>
  </w:style>
  <w:style w:type="character" w:customStyle="1" w:styleId="Reference">
    <w:name w:val="Reference"/>
    <w:rsid w:val="00CF058B"/>
    <w:rPr>
      <w:sz w:val="20"/>
      <w:szCs w:val="20"/>
      <w:lang w:val="ru-RU"/>
    </w:rPr>
  </w:style>
  <w:style w:type="character" w:customStyle="1" w:styleId="1c">
    <w:name w:val="Текст концевой сноски1"/>
    <w:rsid w:val="00CF05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CF058B"/>
    <w:rPr>
      <w:sz w:val="20"/>
      <w:szCs w:val="20"/>
      <w:lang w:val="ru-RU"/>
    </w:rPr>
  </w:style>
  <w:style w:type="character" w:customStyle="1" w:styleId="EndnoteSymbol">
    <w:name w:val="Endnote Symbol"/>
    <w:rsid w:val="00CF058B"/>
    <w:rPr>
      <w:sz w:val="24"/>
      <w:szCs w:val="24"/>
      <w:lang w:val="ru-RU"/>
    </w:rPr>
  </w:style>
  <w:style w:type="character" w:customStyle="1" w:styleId="WW-EndnoteSymbol">
    <w:name w:val="WW-Endnote Symbol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CF058B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CF058B"/>
    <w:rPr>
      <w:sz w:val="24"/>
      <w:szCs w:val="24"/>
      <w:lang w:val="ru-RU"/>
    </w:rPr>
  </w:style>
  <w:style w:type="character" w:customStyle="1" w:styleId="WW-BulletSymbols">
    <w:name w:val="WW-Bullet Symbols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CF058B"/>
    <w:rPr>
      <w:sz w:val="24"/>
      <w:szCs w:val="24"/>
      <w:lang w:val="ru-RU"/>
    </w:rPr>
  </w:style>
  <w:style w:type="character" w:customStyle="1" w:styleId="NumberingSymbols">
    <w:name w:val="Numbering Symbols"/>
    <w:rsid w:val="00CF058B"/>
    <w:rPr>
      <w:sz w:val="24"/>
      <w:szCs w:val="24"/>
      <w:lang w:val="ru-RU"/>
    </w:rPr>
  </w:style>
  <w:style w:type="character" w:customStyle="1" w:styleId="WW-BulletSymbols1">
    <w:name w:val="WW-Bullet Symbols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CF058B"/>
  </w:style>
  <w:style w:type="paragraph" w:customStyle="1" w:styleId="WW-Title">
    <w:name w:val="WW-Title"/>
    <w:basedOn w:val="a"/>
    <w:next w:val="aa"/>
    <w:rsid w:val="00CF058B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d">
    <w:name w:val="Название объекта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CF058B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CF058B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CF058B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NumberedList">
    <w:name w:val="Number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CF058B"/>
  </w:style>
  <w:style w:type="paragraph" w:customStyle="1" w:styleId="BoxList">
    <w:name w:val="Box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CF058B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CF058B"/>
  </w:style>
  <w:style w:type="paragraph" w:customStyle="1" w:styleId="25">
    <w:name w:val="Цитата2"/>
    <w:basedOn w:val="a"/>
    <w:next w:val="a"/>
    <w:rsid w:val="00CF058B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CF058B"/>
  </w:style>
  <w:style w:type="paragraph" w:customStyle="1" w:styleId="212">
    <w:name w:val="Заголовок 2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CF058B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Верх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Текст1"/>
    <w:basedOn w:val="a"/>
    <w:next w:val="a"/>
    <w:rsid w:val="00CF058B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CF058B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CF058B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TickList">
    <w:name w:val="Tick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CF058B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CF058B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CF058B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CF058B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styleId="aff8">
    <w:name w:val="No Spacing"/>
    <w:uiPriority w:val="1"/>
    <w:qFormat/>
    <w:rsid w:val="00CF05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4F35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f9">
    <w:name w:val="Комментарий пользователя"/>
    <w:basedOn w:val="aff0"/>
    <w:next w:val="a"/>
    <w:uiPriority w:val="99"/>
    <w:rsid w:val="00CE7FA8"/>
    <w:pPr>
      <w:widowControl/>
      <w:spacing w:before="75"/>
      <w:jc w:val="left"/>
    </w:pPr>
    <w:rPr>
      <w:rFonts w:eastAsiaTheme="minorHAnsi"/>
      <w:i w:val="0"/>
      <w:iCs w:val="0"/>
      <w:color w:val="353842"/>
      <w:sz w:val="24"/>
      <w:szCs w:val="24"/>
      <w:shd w:val="clear" w:color="auto" w:fill="FFDFE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098908.50022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garantF1://12080849.10900" TargetMode="External"/><Relationship Id="rId17" Type="http://schemas.openxmlformats.org/officeDocument/2006/relationships/hyperlink" Target="garantF1://12080849.213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ik-law.ru/2010/05/vremennoe-zamestitelstv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0849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ik-law.ru/2010/05/vremennoe-zamestitelstvo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0849.2134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garantF1://12063097.0" TargetMode="External"/><Relationship Id="rId14" Type="http://schemas.openxmlformats.org/officeDocument/2006/relationships/hyperlink" Target="consultantplus://offline/ref=EEAFDB89D85F83A8146D726A0B31902A8D2034A725987203444C456AED6CD6428AB25DA3702C517EN0VD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08F4-F10F-4E44-BA66-A7D1CB64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16338</Words>
  <Characters>93130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2016-09-29T06:27:00Z</cp:lastPrinted>
  <dcterms:created xsi:type="dcterms:W3CDTF">2016-05-20T07:49:00Z</dcterms:created>
  <dcterms:modified xsi:type="dcterms:W3CDTF">2016-11-11T00:54:00Z</dcterms:modified>
</cp:coreProperties>
</file>